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43" w:rsidRPr="00BF0104" w:rsidRDefault="00BF0104" w:rsidP="00BF0104">
      <w:pPr>
        <w:jc w:val="center"/>
        <w:rPr>
          <w:rFonts w:ascii="Times New Roman" w:hAnsi="Times New Roman" w:cs="Times New Roman"/>
          <w:sz w:val="28"/>
          <w:szCs w:val="28"/>
        </w:rPr>
      </w:pPr>
      <w:r w:rsidRPr="00BF0104">
        <w:rPr>
          <w:rFonts w:ascii="Times New Roman" w:hAnsi="Times New Roman" w:cs="Times New Roman"/>
          <w:sz w:val="28"/>
          <w:szCs w:val="28"/>
        </w:rPr>
        <w:t>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«ВОРОНЕЖСКИЙ ГОСУДАРСТВЕННЫЙ ПЕДАГОГИЧЕСКИЙ УНИВЕРСИТЕТ» КАФЕДРА ОБЩЕЙ И ПЕДАГОГИЧЕСКОЙ ПСИХОЛОГИИ</w:t>
      </w:r>
    </w:p>
    <w:p w:rsidR="00BF0104" w:rsidRPr="00BF0104" w:rsidRDefault="00BF0104" w:rsidP="00BF0104">
      <w:pPr>
        <w:jc w:val="center"/>
        <w:rPr>
          <w:rFonts w:ascii="Times New Roman" w:hAnsi="Times New Roman" w:cs="Times New Roman"/>
          <w:sz w:val="28"/>
          <w:szCs w:val="28"/>
        </w:rPr>
      </w:pPr>
    </w:p>
    <w:p w:rsidR="00BF0104" w:rsidRPr="00BF0104" w:rsidRDefault="00BF0104" w:rsidP="00BF0104">
      <w:pPr>
        <w:jc w:val="center"/>
        <w:rPr>
          <w:rFonts w:ascii="Times New Roman" w:hAnsi="Times New Roman" w:cs="Times New Roman"/>
          <w:sz w:val="28"/>
          <w:szCs w:val="28"/>
        </w:rPr>
      </w:pPr>
      <w:r w:rsidRPr="00BF0104">
        <w:rPr>
          <w:rFonts w:ascii="Times New Roman" w:hAnsi="Times New Roman" w:cs="Times New Roman"/>
          <w:sz w:val="28"/>
          <w:szCs w:val="28"/>
        </w:rPr>
        <w:t>КАФЕДРА ОБЩЕЙ И ПЕДАГОГИЧЕСКОЙ ПСИХОЛОГИИ</w:t>
      </w:r>
    </w:p>
    <w:p w:rsidR="00BF0104" w:rsidRDefault="00BF0104" w:rsidP="00BF0104">
      <w:pPr>
        <w:spacing w:before="60" w:after="60" w:line="240" w:lineRule="auto"/>
        <w:ind w:left="60" w:right="60"/>
        <w:jc w:val="center"/>
        <w:outlineLvl w:val="0"/>
        <w:rPr>
          <w:b/>
          <w:sz w:val="40"/>
          <w:szCs w:val="40"/>
        </w:rPr>
      </w:pPr>
      <w:r w:rsidRPr="00BF0104">
        <w:rPr>
          <w:b/>
          <w:sz w:val="40"/>
          <w:szCs w:val="40"/>
        </w:rPr>
        <w:t>«</w:t>
      </w:r>
      <w:bookmarkStart w:id="0" w:name="_GoBack"/>
      <w:r w:rsidRPr="00BF0104">
        <w:rPr>
          <w:rFonts w:ascii="Times New Roman" w:eastAsia="Times New Roman" w:hAnsi="Times New Roman" w:cs="Times New Roman"/>
          <w:b/>
          <w:bCs/>
          <w:color w:val="000000"/>
          <w:kern w:val="36"/>
          <w:sz w:val="40"/>
          <w:szCs w:val="40"/>
        </w:rPr>
        <w:t>Профильное обучение</w:t>
      </w:r>
      <w:r>
        <w:rPr>
          <w:rFonts w:ascii="Times New Roman" w:eastAsia="Times New Roman" w:hAnsi="Times New Roman" w:cs="Times New Roman"/>
          <w:b/>
          <w:bCs/>
          <w:color w:val="000000"/>
          <w:kern w:val="36"/>
          <w:sz w:val="40"/>
          <w:szCs w:val="40"/>
        </w:rPr>
        <w:t>: состояние и перспективы</w:t>
      </w:r>
      <w:bookmarkEnd w:id="0"/>
      <w:r w:rsidRPr="00BF0104">
        <w:rPr>
          <w:b/>
          <w:sz w:val="40"/>
          <w:szCs w:val="40"/>
        </w:rPr>
        <w:t>»</w:t>
      </w:r>
      <w:r>
        <w:rPr>
          <w:b/>
          <w:sz w:val="40"/>
          <w:szCs w:val="40"/>
        </w:rPr>
        <w:t>.</w:t>
      </w:r>
    </w:p>
    <w:p w:rsidR="00BF0104" w:rsidRPr="00BF0104" w:rsidRDefault="00BF0104" w:rsidP="00BF0104">
      <w:pPr>
        <w:spacing w:before="60" w:after="60" w:line="240" w:lineRule="auto"/>
        <w:ind w:left="60" w:right="60"/>
        <w:jc w:val="center"/>
        <w:outlineLvl w:val="0"/>
        <w:rPr>
          <w:rFonts w:ascii="Times New Roman" w:eastAsia="Times New Roman" w:hAnsi="Times New Roman" w:cs="Times New Roman"/>
          <w:b/>
          <w:bCs/>
          <w:color w:val="000000"/>
          <w:kern w:val="36"/>
          <w:sz w:val="32"/>
          <w:szCs w:val="32"/>
        </w:rPr>
      </w:pPr>
      <w:r w:rsidRPr="00BF0104">
        <w:rPr>
          <w:rFonts w:ascii="Times New Roman" w:hAnsi="Times New Roman" w:cs="Times New Roman"/>
          <w:sz w:val="32"/>
          <w:szCs w:val="32"/>
        </w:rPr>
        <w:t>по дисциплине</w:t>
      </w:r>
      <w:r>
        <w:rPr>
          <w:rFonts w:ascii="Times New Roman" w:hAnsi="Times New Roman" w:cs="Times New Roman"/>
          <w:sz w:val="32"/>
          <w:szCs w:val="32"/>
        </w:rPr>
        <w:t xml:space="preserve"> </w:t>
      </w:r>
      <w:r w:rsidRPr="00BF0104">
        <w:rPr>
          <w:rFonts w:ascii="Times New Roman" w:hAnsi="Times New Roman" w:cs="Times New Roman"/>
          <w:sz w:val="32"/>
          <w:szCs w:val="32"/>
        </w:rPr>
        <w:t>«Педагогическая психология»</w:t>
      </w:r>
    </w:p>
    <w:p w:rsidR="00EC143C" w:rsidRDefault="00EC143C" w:rsidP="009D40F6">
      <w:pPr>
        <w:rPr>
          <w:rFonts w:ascii="Times New Roman" w:hAnsi="Times New Roman" w:cs="Times New Roman"/>
          <w:sz w:val="28"/>
          <w:szCs w:val="28"/>
        </w:rPr>
      </w:pPr>
    </w:p>
    <w:p w:rsidR="009D40F6" w:rsidRDefault="009D40F6" w:rsidP="009D40F6">
      <w:pPr>
        <w:rPr>
          <w:rFonts w:ascii="Times New Roman" w:hAnsi="Times New Roman" w:cs="Times New Roman"/>
          <w:sz w:val="28"/>
          <w:szCs w:val="28"/>
        </w:rPr>
      </w:pPr>
    </w:p>
    <w:p w:rsidR="00EC143C" w:rsidRPr="00EC143C" w:rsidRDefault="00EC143C" w:rsidP="00EC143C">
      <w:pPr>
        <w:jc w:val="right"/>
        <w:rPr>
          <w:rFonts w:ascii="Times New Roman" w:hAnsi="Times New Roman" w:cs="Times New Roman"/>
          <w:sz w:val="32"/>
          <w:szCs w:val="32"/>
        </w:rPr>
      </w:pPr>
      <w:r w:rsidRPr="00EC143C">
        <w:rPr>
          <w:rFonts w:ascii="Times New Roman" w:hAnsi="Times New Roman" w:cs="Times New Roman"/>
          <w:sz w:val="32"/>
          <w:szCs w:val="32"/>
        </w:rPr>
        <w:t>Выполнил</w:t>
      </w:r>
    </w:p>
    <w:p w:rsidR="00EC143C" w:rsidRPr="00EC143C" w:rsidRDefault="00EC143C" w:rsidP="00EC143C">
      <w:pPr>
        <w:jc w:val="right"/>
        <w:rPr>
          <w:rFonts w:ascii="Times New Roman" w:hAnsi="Times New Roman" w:cs="Times New Roman"/>
          <w:sz w:val="32"/>
          <w:szCs w:val="32"/>
        </w:rPr>
      </w:pPr>
      <w:r w:rsidRPr="00EC143C">
        <w:rPr>
          <w:rFonts w:ascii="Times New Roman" w:hAnsi="Times New Roman" w:cs="Times New Roman"/>
          <w:sz w:val="32"/>
          <w:szCs w:val="32"/>
        </w:rPr>
        <w:t>студент 2 курса</w:t>
      </w:r>
    </w:p>
    <w:p w:rsidR="00EC143C" w:rsidRPr="00EC143C" w:rsidRDefault="00EC143C" w:rsidP="00EC143C">
      <w:pPr>
        <w:jc w:val="right"/>
        <w:rPr>
          <w:rFonts w:ascii="Times New Roman" w:hAnsi="Times New Roman" w:cs="Times New Roman"/>
          <w:sz w:val="32"/>
          <w:szCs w:val="32"/>
        </w:rPr>
      </w:pPr>
      <w:r w:rsidRPr="00EC143C">
        <w:rPr>
          <w:rFonts w:ascii="Times New Roman" w:hAnsi="Times New Roman" w:cs="Times New Roman"/>
          <w:sz w:val="32"/>
          <w:szCs w:val="32"/>
        </w:rPr>
        <w:t>заочной формы обучения</w:t>
      </w:r>
    </w:p>
    <w:p w:rsidR="00EC143C" w:rsidRPr="00EC143C" w:rsidRDefault="00EC143C" w:rsidP="00EC143C">
      <w:pPr>
        <w:jc w:val="right"/>
        <w:rPr>
          <w:rFonts w:ascii="Times New Roman" w:hAnsi="Times New Roman" w:cs="Times New Roman"/>
          <w:sz w:val="32"/>
          <w:szCs w:val="32"/>
        </w:rPr>
      </w:pPr>
      <w:r w:rsidRPr="00EC143C">
        <w:rPr>
          <w:rFonts w:ascii="Times New Roman" w:hAnsi="Times New Roman" w:cs="Times New Roman"/>
          <w:sz w:val="32"/>
          <w:szCs w:val="32"/>
        </w:rPr>
        <w:t>профили «История», «Обществознание»</w:t>
      </w:r>
    </w:p>
    <w:p w:rsidR="00EC143C" w:rsidRDefault="00EC143C" w:rsidP="00EC143C">
      <w:pPr>
        <w:jc w:val="right"/>
        <w:rPr>
          <w:rFonts w:ascii="Times New Roman" w:hAnsi="Times New Roman" w:cs="Times New Roman"/>
          <w:sz w:val="32"/>
          <w:szCs w:val="32"/>
        </w:rPr>
      </w:pPr>
      <w:proofErr w:type="spellStart"/>
      <w:r w:rsidRPr="00EC143C">
        <w:rPr>
          <w:rFonts w:ascii="Times New Roman" w:hAnsi="Times New Roman" w:cs="Times New Roman"/>
          <w:sz w:val="32"/>
          <w:szCs w:val="32"/>
        </w:rPr>
        <w:t>Костырин</w:t>
      </w:r>
      <w:proofErr w:type="spellEnd"/>
      <w:r w:rsidRPr="00EC143C">
        <w:rPr>
          <w:rFonts w:ascii="Times New Roman" w:hAnsi="Times New Roman" w:cs="Times New Roman"/>
          <w:sz w:val="32"/>
          <w:szCs w:val="32"/>
        </w:rPr>
        <w:t xml:space="preserve"> Валерий Юрьевич</w:t>
      </w:r>
    </w:p>
    <w:p w:rsidR="009D40F6" w:rsidRDefault="009D40F6" w:rsidP="00EC143C">
      <w:pPr>
        <w:jc w:val="right"/>
        <w:rPr>
          <w:rFonts w:ascii="Arimo" w:hAnsi="Arimo" w:cs="Arimo"/>
          <w:sz w:val="28"/>
          <w:szCs w:val="28"/>
        </w:rPr>
      </w:pPr>
    </w:p>
    <w:p w:rsidR="009D40F6" w:rsidRDefault="009D40F6" w:rsidP="009D40F6">
      <w:pPr>
        <w:jc w:val="right"/>
        <w:rPr>
          <w:rFonts w:ascii="Times New Roman" w:hAnsi="Times New Roman" w:cs="Times New Roman"/>
          <w:sz w:val="32"/>
          <w:szCs w:val="32"/>
        </w:rPr>
      </w:pPr>
      <w:r>
        <w:rPr>
          <w:rFonts w:ascii="Times New Roman" w:hAnsi="Times New Roman" w:cs="Times New Roman"/>
          <w:sz w:val="32"/>
          <w:szCs w:val="32"/>
        </w:rPr>
        <w:t>Научный руководитель:</w:t>
      </w:r>
    </w:p>
    <w:p w:rsidR="009D40F6" w:rsidRDefault="009D40F6" w:rsidP="009D40F6">
      <w:pPr>
        <w:jc w:val="right"/>
        <w:rPr>
          <w:rFonts w:ascii="Times New Roman" w:hAnsi="Times New Roman" w:cs="Times New Roman"/>
          <w:sz w:val="32"/>
          <w:szCs w:val="32"/>
        </w:rPr>
      </w:pPr>
      <w:r>
        <w:rPr>
          <w:rFonts w:ascii="Times New Roman" w:hAnsi="Times New Roman" w:cs="Times New Roman"/>
          <w:sz w:val="32"/>
          <w:szCs w:val="32"/>
        </w:rPr>
        <w:t>Доцент кафедры общей и</w:t>
      </w:r>
    </w:p>
    <w:p w:rsidR="009D40F6" w:rsidRDefault="009D40F6" w:rsidP="009D40F6">
      <w:pPr>
        <w:jc w:val="right"/>
        <w:rPr>
          <w:rFonts w:ascii="Times New Roman" w:hAnsi="Times New Roman" w:cs="Times New Roman"/>
          <w:sz w:val="32"/>
          <w:szCs w:val="32"/>
        </w:rPr>
      </w:pPr>
      <w:r>
        <w:rPr>
          <w:rFonts w:ascii="Times New Roman" w:hAnsi="Times New Roman" w:cs="Times New Roman"/>
          <w:sz w:val="32"/>
          <w:szCs w:val="32"/>
        </w:rPr>
        <w:t>педагогической психологии,</w:t>
      </w:r>
    </w:p>
    <w:p w:rsidR="009D40F6" w:rsidRDefault="009D40F6" w:rsidP="009D40F6">
      <w:pPr>
        <w:jc w:val="right"/>
        <w:rPr>
          <w:rFonts w:ascii="Times New Roman" w:hAnsi="Times New Roman" w:cs="Times New Roman"/>
          <w:sz w:val="32"/>
          <w:szCs w:val="32"/>
        </w:rPr>
      </w:pPr>
      <w:r>
        <w:rPr>
          <w:rFonts w:ascii="Times New Roman" w:hAnsi="Times New Roman" w:cs="Times New Roman"/>
          <w:sz w:val="32"/>
          <w:szCs w:val="32"/>
        </w:rPr>
        <w:t>кандидат психологических наук</w:t>
      </w:r>
    </w:p>
    <w:p w:rsidR="009D40F6" w:rsidRDefault="003252AA" w:rsidP="009D40F6">
      <w:pPr>
        <w:jc w:val="right"/>
        <w:rPr>
          <w:rFonts w:ascii="Times New Roman" w:hAnsi="Times New Roman" w:cs="Times New Roman"/>
          <w:sz w:val="32"/>
          <w:szCs w:val="32"/>
        </w:rPr>
      </w:pPr>
      <w:r>
        <w:rPr>
          <w:rFonts w:ascii="Times New Roman" w:hAnsi="Times New Roman" w:cs="Times New Roman"/>
          <w:sz w:val="32"/>
          <w:szCs w:val="32"/>
        </w:rPr>
        <w:t>Трофимова Наталья Борисова.</w:t>
      </w:r>
    </w:p>
    <w:p w:rsidR="003252AA" w:rsidRDefault="003252AA" w:rsidP="009D40F6">
      <w:pPr>
        <w:jc w:val="right"/>
        <w:rPr>
          <w:rFonts w:ascii="Times New Roman" w:hAnsi="Times New Roman" w:cs="Times New Roman"/>
          <w:sz w:val="32"/>
          <w:szCs w:val="32"/>
        </w:rPr>
      </w:pPr>
    </w:p>
    <w:p w:rsidR="003252AA" w:rsidRDefault="003252AA" w:rsidP="003252AA">
      <w:pPr>
        <w:jc w:val="center"/>
        <w:rPr>
          <w:rFonts w:ascii="Times New Roman" w:hAnsi="Times New Roman" w:cs="Times New Roman"/>
          <w:sz w:val="32"/>
          <w:szCs w:val="32"/>
        </w:rPr>
      </w:pPr>
      <w:r>
        <w:rPr>
          <w:rFonts w:ascii="Times New Roman" w:hAnsi="Times New Roman" w:cs="Times New Roman"/>
          <w:sz w:val="32"/>
          <w:szCs w:val="32"/>
        </w:rPr>
        <w:t>В</w:t>
      </w:r>
      <w:r w:rsidR="0013446C">
        <w:rPr>
          <w:rFonts w:ascii="Times New Roman" w:hAnsi="Times New Roman" w:cs="Times New Roman"/>
          <w:sz w:val="32"/>
          <w:szCs w:val="32"/>
        </w:rPr>
        <w:t>оронеж 2020</w:t>
      </w:r>
    </w:p>
    <w:p w:rsidR="00161FF0" w:rsidRDefault="00161FF0" w:rsidP="00161FF0">
      <w:pPr>
        <w:shd w:val="clear" w:color="auto" w:fill="FFFFDD"/>
        <w:spacing w:after="0" w:line="240" w:lineRule="auto"/>
        <w:ind w:firstLine="240"/>
        <w:jc w:val="both"/>
        <w:rPr>
          <w:rFonts w:ascii="Arial" w:eastAsia="Times New Roman" w:hAnsi="Arial" w:cs="Arial"/>
          <w:b/>
          <w:bCs/>
          <w:color w:val="000000"/>
          <w:sz w:val="16"/>
          <w:szCs w:val="16"/>
        </w:rPr>
      </w:pP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b/>
          <w:bCs/>
          <w:color w:val="000000"/>
          <w:sz w:val="32"/>
          <w:szCs w:val="32"/>
        </w:rPr>
        <w:lastRenderedPageBreak/>
        <w:t>Содержание</w:t>
      </w:r>
      <w:r>
        <w:rPr>
          <w:rFonts w:ascii="Times New Roman" w:eastAsia="Times New Roman" w:hAnsi="Times New Roman" w:cs="Times New Roman"/>
          <w:b/>
          <w:bCs/>
          <w:color w:val="000000"/>
          <w:sz w:val="32"/>
          <w:szCs w:val="32"/>
        </w:rPr>
        <w:t>:</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Введение</w:t>
      </w:r>
      <w:r w:rsidR="00EB176A">
        <w:rPr>
          <w:rFonts w:ascii="Times New Roman" w:eastAsia="Times New Roman" w:hAnsi="Times New Roman" w:cs="Times New Roman"/>
          <w:color w:val="000000"/>
          <w:sz w:val="32"/>
          <w:szCs w:val="32"/>
        </w:rPr>
        <w:t>……………………………………………………………</w:t>
      </w:r>
      <w:r w:rsidR="00CA77FB">
        <w:rPr>
          <w:rFonts w:ascii="Times New Roman" w:eastAsia="Times New Roman" w:hAnsi="Times New Roman" w:cs="Times New Roman"/>
          <w:color w:val="000000"/>
          <w:sz w:val="32"/>
          <w:szCs w:val="32"/>
        </w:rPr>
        <w:t>...</w:t>
      </w:r>
      <w:r w:rsidR="00EB176A">
        <w:rPr>
          <w:rFonts w:ascii="Times New Roman" w:eastAsia="Times New Roman" w:hAnsi="Times New Roman" w:cs="Times New Roman"/>
          <w:color w:val="000000"/>
          <w:sz w:val="32"/>
          <w:szCs w:val="32"/>
        </w:rPr>
        <w:t>2</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1. Теоретические основы профильного обучения учащихся средней школы</w:t>
      </w:r>
      <w:r w:rsidR="00EB176A">
        <w:rPr>
          <w:rFonts w:ascii="Times New Roman" w:eastAsia="Times New Roman" w:hAnsi="Times New Roman" w:cs="Times New Roman"/>
          <w:color w:val="000000"/>
          <w:sz w:val="32"/>
          <w:szCs w:val="32"/>
        </w:rPr>
        <w:t>…………………………………………………………6</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1.1 Профильное обучение в рамках удовлетворения современного социального заказа общества на профессии</w:t>
      </w:r>
      <w:r w:rsidR="00CA77FB">
        <w:rPr>
          <w:rFonts w:ascii="Times New Roman" w:eastAsia="Times New Roman" w:hAnsi="Times New Roman" w:cs="Times New Roman"/>
          <w:color w:val="000000"/>
          <w:sz w:val="32"/>
          <w:szCs w:val="32"/>
        </w:rPr>
        <w:t>…………………………8</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1.2</w:t>
      </w:r>
      <w:r w:rsidRPr="00161FF0">
        <w:rPr>
          <w:rFonts w:ascii="Times New Roman" w:eastAsia="Times New Roman" w:hAnsi="Times New Roman" w:cs="Times New Roman"/>
          <w:color w:val="000000"/>
          <w:sz w:val="32"/>
          <w:szCs w:val="32"/>
        </w:rPr>
        <w:t xml:space="preserve"> Основные задачи образовательных учреждений по организации профильной подготовки</w:t>
      </w:r>
      <w:r w:rsidR="00CA77FB">
        <w:rPr>
          <w:rFonts w:ascii="Times New Roman" w:eastAsia="Times New Roman" w:hAnsi="Times New Roman" w:cs="Times New Roman"/>
          <w:color w:val="000000"/>
          <w:sz w:val="32"/>
          <w:szCs w:val="32"/>
        </w:rPr>
        <w:t>………………………………14</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2 Профильное обучение школьников в современных условиях</w:t>
      </w:r>
      <w:r>
        <w:rPr>
          <w:rFonts w:ascii="Times New Roman" w:eastAsia="Times New Roman" w:hAnsi="Times New Roman" w:cs="Times New Roman"/>
          <w:color w:val="000000"/>
          <w:sz w:val="32"/>
          <w:szCs w:val="32"/>
        </w:rPr>
        <w:t>.</w:t>
      </w:r>
      <w:r w:rsidR="00CA77FB">
        <w:rPr>
          <w:rFonts w:ascii="Times New Roman" w:eastAsia="Times New Roman" w:hAnsi="Times New Roman" w:cs="Times New Roman"/>
          <w:color w:val="000000"/>
          <w:sz w:val="32"/>
          <w:szCs w:val="32"/>
        </w:rPr>
        <w:t>..21</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2.1 Особенности организации, модели и принципы профильного обучения школьников</w:t>
      </w:r>
      <w:r w:rsidR="00CA77FB">
        <w:rPr>
          <w:rFonts w:ascii="Times New Roman" w:eastAsia="Times New Roman" w:hAnsi="Times New Roman" w:cs="Times New Roman"/>
          <w:color w:val="000000"/>
          <w:sz w:val="32"/>
          <w:szCs w:val="32"/>
        </w:rPr>
        <w:t>……………………………………………...…22</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2.2 Учебный план и содержание программ профильного обучения школьников</w:t>
      </w:r>
      <w:r w:rsidR="00CA77FB">
        <w:rPr>
          <w:rFonts w:ascii="Times New Roman" w:eastAsia="Times New Roman" w:hAnsi="Times New Roman" w:cs="Times New Roman"/>
          <w:color w:val="000000"/>
          <w:sz w:val="32"/>
          <w:szCs w:val="32"/>
        </w:rPr>
        <w:t>……………………………………………………..…….26</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2.3 Основные проблемы и противоречия, эффективность профильного обучения</w:t>
      </w:r>
      <w:r w:rsidR="00CA77FB">
        <w:rPr>
          <w:rFonts w:ascii="Times New Roman" w:eastAsia="Times New Roman" w:hAnsi="Times New Roman" w:cs="Times New Roman"/>
          <w:color w:val="000000"/>
          <w:sz w:val="32"/>
          <w:szCs w:val="32"/>
        </w:rPr>
        <w:t>……………………………………………….29</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Заключение</w:t>
      </w:r>
      <w:r w:rsidR="00CA77FB">
        <w:rPr>
          <w:rFonts w:ascii="Times New Roman" w:eastAsia="Times New Roman" w:hAnsi="Times New Roman" w:cs="Times New Roman"/>
          <w:color w:val="000000"/>
          <w:sz w:val="32"/>
          <w:szCs w:val="32"/>
        </w:rPr>
        <w:t>…………………………………………………………33</w:t>
      </w:r>
    </w:p>
    <w:p w:rsidR="00161FF0" w:rsidRPr="00161FF0" w:rsidRDefault="00A05AEA" w:rsidP="00A05AEA">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Список используемой литературы………………………………….35</w:t>
      </w:r>
      <w:r w:rsidR="00161FF0" w:rsidRPr="00161FF0">
        <w:rPr>
          <w:rFonts w:ascii="Times New Roman" w:eastAsia="Times New Roman" w:hAnsi="Times New Roman" w:cs="Times New Roman"/>
          <w:color w:val="000000"/>
          <w:sz w:val="32"/>
          <w:szCs w:val="32"/>
        </w:rPr>
        <w:br/>
      </w: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pacing w:after="0" w:line="240" w:lineRule="auto"/>
        <w:rPr>
          <w:rFonts w:ascii="Times New Roman" w:eastAsia="Times New Roman" w:hAnsi="Times New Roman" w:cs="Times New Roman"/>
          <w:sz w:val="28"/>
          <w:szCs w:val="28"/>
        </w:rPr>
      </w:pPr>
    </w:p>
    <w:p w:rsidR="00161FF0" w:rsidRDefault="00161FF0" w:rsidP="00161FF0">
      <w:pPr>
        <w:shd w:val="clear" w:color="auto" w:fill="FFFFDD"/>
        <w:spacing w:after="0" w:line="240" w:lineRule="auto"/>
        <w:ind w:firstLine="240"/>
        <w:jc w:val="both"/>
        <w:rPr>
          <w:rFonts w:ascii="Times New Roman" w:eastAsia="Times New Roman" w:hAnsi="Times New Roman" w:cs="Times New Roman"/>
          <w:sz w:val="28"/>
          <w:szCs w:val="28"/>
        </w:rPr>
      </w:pP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b/>
          <w:bCs/>
          <w:color w:val="000000"/>
          <w:sz w:val="32"/>
          <w:szCs w:val="32"/>
        </w:rPr>
        <w:lastRenderedPageBreak/>
        <w:t>Введение</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Сегодня выпускник средней школы оказывается в ситуации очень непростого выбора в отношении профильного направления дальнейшей деятельности. В условиях постоянно меняющегося мира, в котором едва ли не ежедневно появляются новые и наоборот теряют свою востребованность, казалось бы, привычные, профессии и сферы деятельности, возникает потребность организовать максимально разноплановые формы ориентации подростка. Эти формы профильного обучения должны помочь молодому человеку самоопределиться в выборе будущей профессии, адекватной способностям и желаниям личности, должны сформировать мотивацию на дальнейшее углубленное изучение того или иного направления деятельности. Профильная подготовка школьников позволяет учитывать интересы, склонности и способности каждого ребенка, создает условия для обучения старшеклассников в соответствии с их желаниями освоить ту или иную профессию в будущем.</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Этапы и содержание перехода всей системы общеобразовательной школы в школу с профильным обучением в старших классах были сформулированы в Концепции модернизации российского образования на период до 2010 года. В Концепции образование названо фактором формирования нового качества экономики и общества в целом. Важнейшей задачей образовательной политики на современном этапе становится обеспечение ее соответствия актуальным и перспективным потребностям личности, общества и государства, а развитие образования теснейшим образом связано с основными направлениями социально-экономической политики Правительства Российской Федерации на долгосрочную перспективу. В концепции подчеркивается, что роль образования на современном этапе развития России определяется задачами ее перехода к демократическому и правовому государству, к рыночной экономике, необходимостью преодоления опасности отставания страны от мировых тенденций экономического и общественного развития.</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 xml:space="preserve">Краснодарский край одним из первых в стране подошел к реализации этой задачи, так как вошел в перечень субъектов Российской Федерации и согласованных с ними муниципальных образований, участвующих в эксперименте по профильному </w:t>
      </w:r>
      <w:r w:rsidRPr="00161FF0">
        <w:rPr>
          <w:rFonts w:ascii="Times New Roman" w:eastAsia="Times New Roman" w:hAnsi="Times New Roman" w:cs="Times New Roman"/>
          <w:color w:val="000000"/>
          <w:sz w:val="32"/>
          <w:szCs w:val="32"/>
        </w:rPr>
        <w:lastRenderedPageBreak/>
        <w:t xml:space="preserve">обучению в 2003/2004 учебном году. Можно утверждать, что на сегодняшний день край имеет огромный опыт в организации профильного образования. </w:t>
      </w:r>
      <w:proofErr w:type="gramStart"/>
      <w:r w:rsidRPr="00161FF0">
        <w:rPr>
          <w:rFonts w:ascii="Times New Roman" w:eastAsia="Times New Roman" w:hAnsi="Times New Roman" w:cs="Times New Roman"/>
          <w:color w:val="000000"/>
          <w:sz w:val="32"/>
          <w:szCs w:val="32"/>
        </w:rPr>
        <w:t xml:space="preserve">В крае отрабатываются структура и направления </w:t>
      </w:r>
      <w:proofErr w:type="spellStart"/>
      <w:r w:rsidRPr="00161FF0">
        <w:rPr>
          <w:rFonts w:ascii="Times New Roman" w:eastAsia="Times New Roman" w:hAnsi="Times New Roman" w:cs="Times New Roman"/>
          <w:color w:val="000000"/>
          <w:sz w:val="32"/>
          <w:szCs w:val="32"/>
        </w:rPr>
        <w:t>профилизации</w:t>
      </w:r>
      <w:proofErr w:type="spellEnd"/>
      <w:r w:rsidRPr="00161FF0">
        <w:rPr>
          <w:rFonts w:ascii="Times New Roman" w:eastAsia="Times New Roman" w:hAnsi="Times New Roman" w:cs="Times New Roman"/>
          <w:color w:val="000000"/>
          <w:sz w:val="32"/>
          <w:szCs w:val="32"/>
        </w:rPr>
        <w:t>, создаются условия для подготовки учащихся основной школы к осознанному выбору профиля обучения; оптимизируются модели организации профильного обучения на региональном, муниципальном уровнях и на уровне общеобразовательного учреждения, апробируются новые подходы к итоговой аттестации выпускников.</w:t>
      </w:r>
      <w:proofErr w:type="gramEnd"/>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Таким образом, </w:t>
      </w:r>
      <w:r w:rsidRPr="00161FF0">
        <w:rPr>
          <w:rFonts w:ascii="Times New Roman" w:eastAsia="Times New Roman" w:hAnsi="Times New Roman" w:cs="Times New Roman"/>
          <w:b/>
          <w:bCs/>
          <w:color w:val="000000"/>
          <w:sz w:val="32"/>
          <w:szCs w:val="32"/>
        </w:rPr>
        <w:t>актуальность</w:t>
      </w:r>
      <w:r w:rsidRPr="00161FF0">
        <w:rPr>
          <w:rFonts w:ascii="Times New Roman" w:eastAsia="Times New Roman" w:hAnsi="Times New Roman" w:cs="Times New Roman"/>
          <w:color w:val="000000"/>
          <w:sz w:val="32"/>
          <w:szCs w:val="32"/>
        </w:rPr>
        <w:t> данной темы определяется тем, что в Краснодарском крае на сегодня созданы все условия реализации профильного обучения на старшей ступени общего образования, имеется серьезный опыт, который требует осмысления и анализа. Этот опыт может выступать как методическая основа для введения тех или иных направлений профильного образования в школах Российской Федерации.</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Однако вместе с тем практика внедрения новых подходов в образовательной деятельности показывает и ряд </w:t>
      </w:r>
      <w:r w:rsidRPr="00161FF0">
        <w:rPr>
          <w:rFonts w:ascii="Times New Roman" w:eastAsia="Times New Roman" w:hAnsi="Times New Roman" w:cs="Times New Roman"/>
          <w:b/>
          <w:bCs/>
          <w:color w:val="000000"/>
          <w:sz w:val="32"/>
          <w:szCs w:val="32"/>
        </w:rPr>
        <w:t>проблем и противоречий</w:t>
      </w:r>
      <w:proofErr w:type="gramStart"/>
      <w:r w:rsidRPr="00161FF0">
        <w:rPr>
          <w:rFonts w:ascii="Times New Roman" w:eastAsia="Times New Roman" w:hAnsi="Times New Roman" w:cs="Times New Roman"/>
          <w:color w:val="000000"/>
          <w:sz w:val="32"/>
          <w:szCs w:val="32"/>
        </w:rPr>
        <w:t> .</w:t>
      </w:r>
      <w:proofErr w:type="gramEnd"/>
      <w:r w:rsidRPr="00161FF0">
        <w:rPr>
          <w:rFonts w:ascii="Times New Roman" w:eastAsia="Times New Roman" w:hAnsi="Times New Roman" w:cs="Times New Roman"/>
          <w:color w:val="000000"/>
          <w:sz w:val="32"/>
          <w:szCs w:val="32"/>
        </w:rPr>
        <w:t xml:space="preserve"> Очевидно, что всегда будет сохраняться некий конфликт между возможностями и желаниями самих учащихся и социальным заказом общества на профессии, между возможностями школьной системы образования и требованиями постоянно меняющегося рынка. Одной из проблем является и сама система выявления у учащихся способностей, склонностей, интересов, которая должна наряду с объективно-констатирующей быть и рекомендательной, направляющей.</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Таким образом, опыт профильного образования должен быть исследован с учетом всех противоречий и проблемных моментов, оценки его эффективности.</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b/>
          <w:bCs/>
          <w:color w:val="000000"/>
          <w:sz w:val="32"/>
          <w:szCs w:val="32"/>
        </w:rPr>
        <w:t>Объект исследования</w:t>
      </w:r>
      <w:r w:rsidRPr="00161FF0">
        <w:rPr>
          <w:rFonts w:ascii="Times New Roman" w:eastAsia="Times New Roman" w:hAnsi="Times New Roman" w:cs="Times New Roman"/>
          <w:color w:val="000000"/>
          <w:sz w:val="32"/>
          <w:szCs w:val="32"/>
        </w:rPr>
        <w:t>: профильное обучение в общеобразовательной школе.</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b/>
          <w:bCs/>
          <w:color w:val="000000"/>
          <w:sz w:val="32"/>
          <w:szCs w:val="32"/>
        </w:rPr>
        <w:t>Предмет исследования</w:t>
      </w:r>
      <w:r>
        <w:rPr>
          <w:rFonts w:ascii="Times New Roman" w:eastAsia="Times New Roman" w:hAnsi="Times New Roman" w:cs="Times New Roman"/>
          <w:color w:val="000000"/>
          <w:sz w:val="32"/>
          <w:szCs w:val="32"/>
        </w:rPr>
        <w:t xml:space="preserve">: </w:t>
      </w:r>
      <w:r w:rsidRPr="00161FF0">
        <w:rPr>
          <w:rFonts w:ascii="Times New Roman" w:eastAsia="Times New Roman" w:hAnsi="Times New Roman" w:cs="Times New Roman"/>
          <w:color w:val="000000"/>
          <w:sz w:val="32"/>
          <w:szCs w:val="32"/>
        </w:rPr>
        <w:t>пути оптимизации системы профильного обучения.</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b/>
          <w:bCs/>
          <w:color w:val="000000"/>
          <w:sz w:val="32"/>
          <w:szCs w:val="32"/>
        </w:rPr>
        <w:t>Цель</w:t>
      </w:r>
      <w:proofErr w:type="gramStart"/>
      <w:r w:rsidRPr="00161FF0">
        <w:rPr>
          <w:rFonts w:ascii="Times New Roman" w:eastAsia="Times New Roman" w:hAnsi="Times New Roman" w:cs="Times New Roman"/>
          <w:color w:val="000000"/>
          <w:sz w:val="32"/>
          <w:szCs w:val="32"/>
        </w:rPr>
        <w:t> :</w:t>
      </w:r>
      <w:proofErr w:type="gramEnd"/>
      <w:r w:rsidRPr="00161FF0">
        <w:rPr>
          <w:rFonts w:ascii="Times New Roman" w:eastAsia="Times New Roman" w:hAnsi="Times New Roman" w:cs="Times New Roman"/>
          <w:color w:val="000000"/>
          <w:sz w:val="32"/>
          <w:szCs w:val="32"/>
        </w:rPr>
        <w:t xml:space="preserve"> изучить эффективные модели профильного обучения в общеобразовательной школе и разработать направления деятельности педагогов по профильному обучению учащихся.</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b/>
          <w:bCs/>
          <w:color w:val="000000"/>
          <w:sz w:val="32"/>
          <w:szCs w:val="32"/>
        </w:rPr>
        <w:t>Задачи</w:t>
      </w:r>
      <w:proofErr w:type="gramStart"/>
      <w:r w:rsidRPr="00161FF0">
        <w:rPr>
          <w:rFonts w:ascii="Times New Roman" w:eastAsia="Times New Roman" w:hAnsi="Times New Roman" w:cs="Times New Roman"/>
          <w:color w:val="000000"/>
          <w:sz w:val="32"/>
          <w:szCs w:val="32"/>
        </w:rPr>
        <w:t> :</w:t>
      </w:r>
      <w:proofErr w:type="gramEnd"/>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 xml:space="preserve">1. Описать теоретические основы профильного обучения учащихся средней школы, перспективы развития общего и </w:t>
      </w:r>
      <w:r w:rsidRPr="00161FF0">
        <w:rPr>
          <w:rFonts w:ascii="Times New Roman" w:eastAsia="Times New Roman" w:hAnsi="Times New Roman" w:cs="Times New Roman"/>
          <w:color w:val="000000"/>
          <w:sz w:val="32"/>
          <w:szCs w:val="32"/>
        </w:rPr>
        <w:lastRenderedPageBreak/>
        <w:t>профильного образования в контексте модернизации образовательной системы в Российской Федерации в целом, основные задачи образовательных учреждений по организации профильной подготовки.</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2. Изучить особенности организации и основные виды профильного обучения школьников, модели и основные принципы профильного обучения школьников, учебный план и содержание программ профильного обучения школьников</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color w:val="000000"/>
          <w:sz w:val="32"/>
          <w:szCs w:val="32"/>
        </w:rPr>
        <w:t>3. Рассмотреть эффективность профильного обучения: требования к результату, критерии и способы оценки качества.</w:t>
      </w:r>
    </w:p>
    <w:p w:rsid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sidRPr="00161FF0">
        <w:rPr>
          <w:rFonts w:ascii="Times New Roman" w:eastAsia="Times New Roman" w:hAnsi="Times New Roman" w:cs="Times New Roman"/>
          <w:b/>
          <w:bCs/>
          <w:color w:val="000000"/>
          <w:sz w:val="32"/>
          <w:szCs w:val="32"/>
        </w:rPr>
        <w:t>База исследования</w:t>
      </w:r>
      <w:r w:rsidRPr="00161FF0">
        <w:rPr>
          <w:rFonts w:ascii="Times New Roman" w:eastAsia="Times New Roman" w:hAnsi="Times New Roman" w:cs="Times New Roman"/>
          <w:color w:val="000000"/>
          <w:sz w:val="32"/>
          <w:szCs w:val="32"/>
        </w:rPr>
        <w:t>: муниципальное общеобразовательное учреждение</w:t>
      </w:r>
      <w:r>
        <w:rPr>
          <w:rFonts w:ascii="Times New Roman" w:eastAsia="Times New Roman" w:hAnsi="Times New Roman" w:cs="Times New Roman"/>
          <w:color w:val="000000"/>
          <w:sz w:val="32"/>
          <w:szCs w:val="32"/>
        </w:rPr>
        <w:t xml:space="preserve"> </w:t>
      </w:r>
      <w:proofErr w:type="spellStart"/>
      <w:r>
        <w:rPr>
          <w:rFonts w:ascii="Times New Roman" w:eastAsia="Times New Roman" w:hAnsi="Times New Roman" w:cs="Times New Roman"/>
          <w:color w:val="000000"/>
          <w:sz w:val="32"/>
          <w:szCs w:val="32"/>
        </w:rPr>
        <w:t>Подгоренская</w:t>
      </w:r>
      <w:proofErr w:type="spellEnd"/>
      <w:r>
        <w:rPr>
          <w:rFonts w:ascii="Times New Roman" w:eastAsia="Times New Roman" w:hAnsi="Times New Roman" w:cs="Times New Roman"/>
          <w:color w:val="000000"/>
          <w:sz w:val="32"/>
          <w:szCs w:val="32"/>
        </w:rPr>
        <w:t xml:space="preserve"> СОШ №1. </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proofErr w:type="gramStart"/>
      <w:r w:rsidRPr="00161FF0">
        <w:rPr>
          <w:rFonts w:ascii="Times New Roman" w:eastAsia="Times New Roman" w:hAnsi="Times New Roman" w:cs="Times New Roman"/>
          <w:b/>
          <w:bCs/>
          <w:color w:val="000000"/>
          <w:sz w:val="32"/>
          <w:szCs w:val="32"/>
        </w:rPr>
        <w:t>Методы исследования</w:t>
      </w:r>
      <w:r>
        <w:rPr>
          <w:rFonts w:ascii="Times New Roman" w:eastAsia="Times New Roman" w:hAnsi="Times New Roman" w:cs="Times New Roman"/>
          <w:color w:val="000000"/>
          <w:sz w:val="32"/>
          <w:szCs w:val="32"/>
        </w:rPr>
        <w:t xml:space="preserve">: </w:t>
      </w:r>
      <w:r w:rsidRPr="00161FF0">
        <w:rPr>
          <w:rFonts w:ascii="Times New Roman" w:eastAsia="Times New Roman" w:hAnsi="Times New Roman" w:cs="Times New Roman"/>
          <w:color w:val="000000"/>
          <w:sz w:val="32"/>
          <w:szCs w:val="32"/>
        </w:rPr>
        <w:t xml:space="preserve">теоретический анализ, общенаучные методы (обобщение, систематизация, классификация, наблюдение); анализ российской и зарубежной литературы по теме исследования; изучение документов, отчетов, докладов и материалов федеральных, региональных и муниципальных организаций, занимающихся проблемой профильной подготовки, </w:t>
      </w:r>
      <w:proofErr w:type="spellStart"/>
      <w:r w:rsidRPr="00161FF0">
        <w:rPr>
          <w:rFonts w:ascii="Times New Roman" w:eastAsia="Times New Roman" w:hAnsi="Times New Roman" w:cs="Times New Roman"/>
          <w:color w:val="000000"/>
          <w:sz w:val="32"/>
          <w:szCs w:val="32"/>
        </w:rPr>
        <w:t>профилизации</w:t>
      </w:r>
      <w:proofErr w:type="spellEnd"/>
      <w:r w:rsidRPr="00161FF0">
        <w:rPr>
          <w:rFonts w:ascii="Times New Roman" w:eastAsia="Times New Roman" w:hAnsi="Times New Roman" w:cs="Times New Roman"/>
          <w:color w:val="000000"/>
          <w:sz w:val="32"/>
          <w:szCs w:val="32"/>
        </w:rPr>
        <w:t xml:space="preserve"> образования, проведения единого государственного экзамена, создания университетских комплексов; изучение и обобщение педагогического опыта в контексте исследования и др.</w:t>
      </w:r>
      <w:proofErr w:type="gramEnd"/>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Теоретические основы </w:t>
      </w:r>
      <w:r w:rsidRPr="00161FF0">
        <w:rPr>
          <w:rFonts w:ascii="Times New Roman" w:eastAsia="Times New Roman" w:hAnsi="Times New Roman" w:cs="Times New Roman"/>
          <w:b/>
          <w:bCs/>
          <w:color w:val="000000"/>
          <w:sz w:val="32"/>
          <w:szCs w:val="32"/>
        </w:rPr>
        <w:t>исследования</w:t>
      </w:r>
      <w:proofErr w:type="gramStart"/>
      <w:r>
        <w:rPr>
          <w:rFonts w:ascii="Times New Roman" w:eastAsia="Times New Roman" w:hAnsi="Times New Roman" w:cs="Times New Roman"/>
          <w:color w:val="000000"/>
          <w:sz w:val="32"/>
          <w:szCs w:val="32"/>
        </w:rPr>
        <w:t> :</w:t>
      </w:r>
      <w:proofErr w:type="gramEnd"/>
      <w:r>
        <w:rPr>
          <w:rFonts w:ascii="Times New Roman" w:eastAsia="Times New Roman" w:hAnsi="Times New Roman" w:cs="Times New Roman"/>
          <w:color w:val="000000"/>
          <w:sz w:val="32"/>
          <w:szCs w:val="32"/>
        </w:rPr>
        <w:t xml:space="preserve"> </w:t>
      </w:r>
      <w:proofErr w:type="gramStart"/>
      <w:r w:rsidRPr="00161FF0">
        <w:rPr>
          <w:rFonts w:ascii="Times New Roman" w:eastAsia="Times New Roman" w:hAnsi="Times New Roman" w:cs="Times New Roman"/>
          <w:color w:val="000000"/>
          <w:sz w:val="32"/>
          <w:szCs w:val="32"/>
        </w:rPr>
        <w:t xml:space="preserve">Основные закономерности развития общего и профессионального образования и стратегии перехода к новым парадигмам образования изложены в работах таких авторов как Б.С. </w:t>
      </w:r>
      <w:proofErr w:type="spellStart"/>
      <w:r w:rsidRPr="00161FF0">
        <w:rPr>
          <w:rFonts w:ascii="Times New Roman" w:eastAsia="Times New Roman" w:hAnsi="Times New Roman" w:cs="Times New Roman"/>
          <w:color w:val="000000"/>
          <w:sz w:val="32"/>
          <w:szCs w:val="32"/>
        </w:rPr>
        <w:t>Гершунский</w:t>
      </w:r>
      <w:proofErr w:type="spellEnd"/>
      <w:r w:rsidRPr="00161FF0">
        <w:rPr>
          <w:rFonts w:ascii="Times New Roman" w:eastAsia="Times New Roman" w:hAnsi="Times New Roman" w:cs="Times New Roman"/>
          <w:color w:val="000000"/>
          <w:sz w:val="32"/>
          <w:szCs w:val="32"/>
        </w:rPr>
        <w:t xml:space="preserve">, Л.И. </w:t>
      </w:r>
      <w:proofErr w:type="spellStart"/>
      <w:r w:rsidRPr="00161FF0">
        <w:rPr>
          <w:rFonts w:ascii="Times New Roman" w:eastAsia="Times New Roman" w:hAnsi="Times New Roman" w:cs="Times New Roman"/>
          <w:color w:val="000000"/>
          <w:sz w:val="32"/>
          <w:szCs w:val="32"/>
        </w:rPr>
        <w:t>Гурье</w:t>
      </w:r>
      <w:proofErr w:type="spellEnd"/>
      <w:r w:rsidRPr="00161FF0">
        <w:rPr>
          <w:rFonts w:ascii="Times New Roman" w:eastAsia="Times New Roman" w:hAnsi="Times New Roman" w:cs="Times New Roman"/>
          <w:color w:val="000000"/>
          <w:sz w:val="32"/>
          <w:szCs w:val="32"/>
        </w:rPr>
        <w:t xml:space="preserve">, В.А. Ермоленко, З.Д. Жуковская, И.А. Зимняя, Н.Э. Касаткина, Г.В. Лаврентьев, А.М. Новиков, А.Н. Орлов, Т.С. Панина, Ю.Н. Семин, Ю.Г. </w:t>
      </w:r>
      <w:proofErr w:type="spellStart"/>
      <w:r w:rsidRPr="00161FF0">
        <w:rPr>
          <w:rFonts w:ascii="Times New Roman" w:eastAsia="Times New Roman" w:hAnsi="Times New Roman" w:cs="Times New Roman"/>
          <w:color w:val="000000"/>
          <w:sz w:val="32"/>
          <w:szCs w:val="32"/>
        </w:rPr>
        <w:t>Татур</w:t>
      </w:r>
      <w:proofErr w:type="spellEnd"/>
      <w:r w:rsidRPr="00161FF0">
        <w:rPr>
          <w:rFonts w:ascii="Times New Roman" w:eastAsia="Times New Roman" w:hAnsi="Times New Roman" w:cs="Times New Roman"/>
          <w:color w:val="000000"/>
          <w:sz w:val="32"/>
          <w:szCs w:val="32"/>
        </w:rPr>
        <w:t>, Е.В. Ткаченко, А.</w:t>
      </w:r>
      <w:proofErr w:type="gramEnd"/>
      <w:r w:rsidRPr="00161FF0">
        <w:rPr>
          <w:rFonts w:ascii="Times New Roman" w:eastAsia="Times New Roman" w:hAnsi="Times New Roman" w:cs="Times New Roman"/>
          <w:color w:val="000000"/>
          <w:sz w:val="32"/>
          <w:szCs w:val="32"/>
        </w:rPr>
        <w:t xml:space="preserve"> Н. Утехина и др.</w:t>
      </w:r>
    </w:p>
    <w:p w:rsidR="00161FF0" w:rsidRPr="00161FF0" w:rsidRDefault="00161FF0" w:rsidP="00161FF0">
      <w:pPr>
        <w:shd w:val="clear" w:color="auto" w:fill="FFFFDD"/>
        <w:spacing w:after="0" w:line="240" w:lineRule="auto"/>
        <w:ind w:firstLine="240"/>
        <w:jc w:val="both"/>
        <w:rPr>
          <w:rFonts w:ascii="Times New Roman" w:eastAsia="Times New Roman" w:hAnsi="Times New Roman" w:cs="Times New Roman"/>
          <w:color w:val="000000"/>
          <w:sz w:val="32"/>
          <w:szCs w:val="32"/>
        </w:rPr>
      </w:pPr>
      <w:proofErr w:type="gramStart"/>
      <w:r w:rsidRPr="00161FF0">
        <w:rPr>
          <w:rFonts w:ascii="Times New Roman" w:eastAsia="Times New Roman" w:hAnsi="Times New Roman" w:cs="Times New Roman"/>
          <w:color w:val="000000"/>
          <w:sz w:val="32"/>
          <w:szCs w:val="32"/>
        </w:rPr>
        <w:t>Нормативно-правовой базой исследования являются: типовые положения об образовательных учреждениях, национальная доктрина образования в Российской Федерации, Закон РФ «Об образовании», основные положения Концепции реформирования системы образования, Концепции модернизации российского образования на период до 2010 года, Концепции профильного обучения на старшей ступени общего образования (Утверждена Приказом Министра образования № 2783 от 18.07.2002), Концепции дополнительного образования детей, Постановление Правительства РФ от 09.06.2003 №334 «О</w:t>
      </w:r>
      <w:proofErr w:type="gramEnd"/>
      <w:r w:rsidRPr="00161FF0">
        <w:rPr>
          <w:rFonts w:ascii="Times New Roman" w:eastAsia="Times New Roman" w:hAnsi="Times New Roman" w:cs="Times New Roman"/>
          <w:color w:val="000000"/>
          <w:sz w:val="32"/>
          <w:szCs w:val="32"/>
        </w:rPr>
        <w:t xml:space="preserve"> </w:t>
      </w:r>
      <w:proofErr w:type="gramStart"/>
      <w:r w:rsidRPr="00161FF0">
        <w:rPr>
          <w:rFonts w:ascii="Times New Roman" w:eastAsia="Times New Roman" w:hAnsi="Times New Roman" w:cs="Times New Roman"/>
          <w:color w:val="000000"/>
          <w:sz w:val="32"/>
          <w:szCs w:val="32"/>
        </w:rPr>
        <w:t xml:space="preserve">проведении </w:t>
      </w:r>
      <w:r w:rsidRPr="00161FF0">
        <w:rPr>
          <w:rFonts w:ascii="Times New Roman" w:eastAsia="Times New Roman" w:hAnsi="Times New Roman" w:cs="Times New Roman"/>
          <w:color w:val="000000"/>
          <w:sz w:val="32"/>
          <w:szCs w:val="32"/>
        </w:rPr>
        <w:lastRenderedPageBreak/>
        <w:t>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Письмо МО и РАО от 28.10.2003 № 15-1/10) «О мероприятиях по</w:t>
      </w:r>
      <w:r>
        <w:rPr>
          <w:rFonts w:ascii="Times New Roman" w:eastAsia="Times New Roman" w:hAnsi="Times New Roman" w:cs="Times New Roman"/>
          <w:color w:val="000000"/>
          <w:sz w:val="32"/>
          <w:szCs w:val="32"/>
        </w:rPr>
        <w:t xml:space="preserve"> введению профильного обучения».</w:t>
      </w:r>
      <w:proofErr w:type="gramEnd"/>
      <w:r w:rsidRPr="00161FF0">
        <w:rPr>
          <w:rFonts w:ascii="Times New Roman" w:eastAsia="Times New Roman" w:hAnsi="Times New Roman" w:cs="Times New Roman"/>
          <w:color w:val="000000"/>
          <w:sz w:val="32"/>
          <w:szCs w:val="32"/>
        </w:rPr>
        <w:t xml:space="preserve"> Стратегии модернизации содержания общего и профессионального образования и др</w:t>
      </w:r>
      <w:r>
        <w:rPr>
          <w:rFonts w:ascii="Times New Roman" w:eastAsia="Times New Roman" w:hAnsi="Times New Roman" w:cs="Times New Roman"/>
          <w:color w:val="000000"/>
          <w:sz w:val="32"/>
          <w:szCs w:val="32"/>
        </w:rPr>
        <w:t>.</w:t>
      </w:r>
    </w:p>
    <w:p w:rsidR="00161FF0" w:rsidRDefault="00161FF0"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EB176A">
      <w:pPr>
        <w:pStyle w:val="a4"/>
        <w:numPr>
          <w:ilvl w:val="0"/>
          <w:numId w:val="1"/>
        </w:numPr>
        <w:shd w:val="clear" w:color="auto" w:fill="FFFFDD"/>
        <w:spacing w:before="0" w:beforeAutospacing="0" w:after="0" w:afterAutospacing="0"/>
        <w:jc w:val="both"/>
        <w:rPr>
          <w:b/>
          <w:bCs/>
          <w:color w:val="000000"/>
          <w:sz w:val="32"/>
          <w:szCs w:val="32"/>
        </w:rPr>
      </w:pPr>
      <w:r w:rsidRPr="008A0C86">
        <w:rPr>
          <w:b/>
          <w:bCs/>
          <w:color w:val="000000"/>
          <w:sz w:val="32"/>
          <w:szCs w:val="32"/>
        </w:rPr>
        <w:lastRenderedPageBreak/>
        <w:t>Теоретические основы профильного обучения учащихся средней школы</w:t>
      </w:r>
      <w:r>
        <w:rPr>
          <w:b/>
          <w:bCs/>
          <w:color w:val="000000"/>
          <w:sz w:val="32"/>
          <w:szCs w:val="32"/>
        </w:rPr>
        <w:t>.</w:t>
      </w:r>
    </w:p>
    <w:p w:rsidR="00EB176A" w:rsidRPr="00EB176A" w:rsidRDefault="00EB176A" w:rsidP="00EB176A">
      <w:pPr>
        <w:pStyle w:val="a4"/>
        <w:shd w:val="clear" w:color="auto" w:fill="FFFFFF"/>
        <w:ind w:left="240"/>
        <w:jc w:val="both"/>
        <w:rPr>
          <w:color w:val="000000"/>
          <w:sz w:val="32"/>
          <w:szCs w:val="32"/>
        </w:rPr>
      </w:pPr>
      <w:r w:rsidRPr="00EB176A">
        <w:rPr>
          <w:color w:val="000000"/>
          <w:sz w:val="32"/>
          <w:szCs w:val="32"/>
        </w:rPr>
        <w:t>Основная идея обновления старшей ступени общего образования состоит в том, что образование здесь должно стать более дифференцированным, индивидуализированным, функциональным и эффективным.</w:t>
      </w:r>
    </w:p>
    <w:p w:rsidR="00EB176A" w:rsidRPr="00EB176A" w:rsidRDefault="00EB176A" w:rsidP="00EB176A">
      <w:pPr>
        <w:pStyle w:val="a4"/>
        <w:shd w:val="clear" w:color="auto" w:fill="FFFFFF"/>
        <w:ind w:left="240"/>
        <w:jc w:val="both"/>
        <w:rPr>
          <w:color w:val="000000"/>
          <w:sz w:val="32"/>
          <w:szCs w:val="32"/>
        </w:rPr>
      </w:pPr>
      <w:r w:rsidRPr="00EB176A">
        <w:rPr>
          <w:color w:val="000000"/>
          <w:sz w:val="32"/>
          <w:szCs w:val="32"/>
        </w:rPr>
        <w:t>Многолетняя практика убедительно показала, что, как минимум, начиная с позднего подросткового возраста, примерно с 15 лет, в системе образования должны быть созданы условия для реализации обучающимися своих интересов, способностей и дальнейших (</w:t>
      </w:r>
      <w:proofErr w:type="spellStart"/>
      <w:r w:rsidRPr="00EB176A">
        <w:rPr>
          <w:color w:val="000000"/>
          <w:sz w:val="32"/>
          <w:szCs w:val="32"/>
        </w:rPr>
        <w:t>послешкольных</w:t>
      </w:r>
      <w:proofErr w:type="spellEnd"/>
      <w:r w:rsidRPr="00EB176A">
        <w:rPr>
          <w:color w:val="000000"/>
          <w:sz w:val="32"/>
          <w:szCs w:val="32"/>
        </w:rPr>
        <w:t xml:space="preserve">) жизненных планов. Социологические исследования доказывают, что большинство старшеклассников (более 70%) отдают предпочтение тому, чтобы "знать основы главных предметов, а углубленно изучать только те, которые выбираются, чтобы в них специализироваться". Иначе говоря, </w:t>
      </w:r>
      <w:proofErr w:type="spellStart"/>
      <w:r w:rsidRPr="00EB176A">
        <w:rPr>
          <w:color w:val="000000"/>
          <w:sz w:val="32"/>
          <w:szCs w:val="32"/>
        </w:rPr>
        <w:t>профилизация</w:t>
      </w:r>
      <w:proofErr w:type="spellEnd"/>
      <w:r w:rsidRPr="00EB176A">
        <w:rPr>
          <w:color w:val="000000"/>
          <w:sz w:val="32"/>
          <w:szCs w:val="32"/>
        </w:rPr>
        <w:t xml:space="preserve"> обучения в старших классах соответствует структуре образовательных и жизненных установок большинства старшеклассников. При этом традиционную позицию "как можно глубже и полнее знать все изучаемые в школе предметы (химию, физику, литературу, историю и т.д.)" поддерживают около четверти старшеклассников [1, 2, 3].</w:t>
      </w:r>
    </w:p>
    <w:p w:rsidR="00EB176A" w:rsidRPr="00EB176A" w:rsidRDefault="00EB176A" w:rsidP="00EB176A">
      <w:pPr>
        <w:pStyle w:val="a4"/>
        <w:shd w:val="clear" w:color="auto" w:fill="FFFFFF"/>
        <w:ind w:left="240"/>
        <w:jc w:val="both"/>
        <w:rPr>
          <w:color w:val="000000"/>
          <w:sz w:val="32"/>
          <w:szCs w:val="32"/>
        </w:rPr>
      </w:pPr>
      <w:r w:rsidRPr="00EB176A">
        <w:rPr>
          <w:color w:val="000000"/>
          <w:sz w:val="32"/>
          <w:szCs w:val="32"/>
        </w:rPr>
        <w:t>В настоящее время в высшей школе сформировалось устойчивое мнение о необходимости дополнительной специализированной подготовки старшеклассников для прохождения вступительных испытаний и дальнейшего образования в вузах. Традиционная непрофильная подготовка старшеклассников в общеобразовательных учреждениях привела к нарушению преемственности между школой и вузом, породила многочисленные подготовительные отделения вузов, репетиторство, платные курсы и др.</w:t>
      </w:r>
    </w:p>
    <w:p w:rsidR="00EB176A" w:rsidRPr="00EB176A" w:rsidRDefault="00EB176A" w:rsidP="00EB176A">
      <w:pPr>
        <w:pStyle w:val="a4"/>
        <w:shd w:val="clear" w:color="auto" w:fill="FFFFFF"/>
        <w:ind w:left="240"/>
        <w:jc w:val="both"/>
        <w:rPr>
          <w:color w:val="000000"/>
          <w:sz w:val="32"/>
          <w:szCs w:val="32"/>
        </w:rPr>
      </w:pPr>
      <w:r w:rsidRPr="00EB176A">
        <w:rPr>
          <w:color w:val="000000"/>
          <w:sz w:val="32"/>
          <w:szCs w:val="32"/>
        </w:rPr>
        <w:t>Большинство старшеклассников считает, что существующее ныне общее образование не дает возможностей для успешного обучения в вузе и построения дальнейшей профессиональной карьеры.</w:t>
      </w:r>
    </w:p>
    <w:p w:rsidR="00EB176A" w:rsidRDefault="00EB176A" w:rsidP="00EB176A">
      <w:pPr>
        <w:pStyle w:val="a4"/>
        <w:shd w:val="clear" w:color="auto" w:fill="FFFFFF"/>
        <w:ind w:left="240"/>
        <w:jc w:val="both"/>
        <w:rPr>
          <w:rFonts w:ascii="Palatino Linotype" w:hAnsi="Palatino Linotype"/>
          <w:color w:val="000000"/>
          <w:sz w:val="16"/>
          <w:szCs w:val="16"/>
        </w:rPr>
      </w:pPr>
      <w:r w:rsidRPr="00EB176A">
        <w:rPr>
          <w:color w:val="000000"/>
          <w:sz w:val="32"/>
          <w:szCs w:val="32"/>
        </w:rPr>
        <w:lastRenderedPageBreak/>
        <w:t>Безусловно, необходимо рассматривать и соответствующий опыт развитых стран мира. Точнее - положительные моменты этого опыта. Так в большинстве стран Европы все ученики после 6-го класса должны определиться в выборе своего дальнейшего пути. Им предлагается 2 варианта продолжения образования в основной школе: академический, открывающий путь к высшему образованию, и профессиональный, в котором обучение идет по упрощенному учебному плану, содержащему в основном прикладные и профильные дисциплины. В США вариативность образовательных услуг наиболее ярко выражена на примере так называемых школ-магнитов с профильной дифференциацией обучения. Расширенный спектр различных учебных курсов по выбору позволяет максимально учесть запросы и пожелания родителей, планирующих профиль для своих детей</w:t>
      </w:r>
      <w:r>
        <w:rPr>
          <w:rFonts w:ascii="Palatino Linotype" w:hAnsi="Palatino Linotype"/>
          <w:color w:val="000000"/>
          <w:sz w:val="16"/>
          <w:szCs w:val="16"/>
        </w:rPr>
        <w:t>.</w:t>
      </w: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Default="00EB176A" w:rsidP="00EB176A">
      <w:pPr>
        <w:pStyle w:val="a4"/>
        <w:shd w:val="clear" w:color="auto" w:fill="FFFFDD"/>
        <w:spacing w:before="0" w:beforeAutospacing="0" w:after="0" w:afterAutospacing="0"/>
        <w:ind w:left="900"/>
        <w:jc w:val="both"/>
        <w:rPr>
          <w:color w:val="000000"/>
          <w:sz w:val="32"/>
          <w:szCs w:val="32"/>
        </w:rPr>
      </w:pPr>
    </w:p>
    <w:p w:rsidR="00EB176A" w:rsidRPr="008A0C86" w:rsidRDefault="00EB176A" w:rsidP="00EB176A">
      <w:pPr>
        <w:pStyle w:val="a4"/>
        <w:shd w:val="clear" w:color="auto" w:fill="FFFFDD"/>
        <w:spacing w:before="0" w:beforeAutospacing="0" w:after="0" w:afterAutospacing="0"/>
        <w:ind w:left="900"/>
        <w:jc w:val="both"/>
        <w:rPr>
          <w:color w:val="000000"/>
          <w:sz w:val="32"/>
          <w:szCs w:val="32"/>
        </w:rPr>
      </w:pP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b/>
          <w:bCs/>
          <w:color w:val="000000"/>
          <w:sz w:val="32"/>
          <w:szCs w:val="32"/>
        </w:rPr>
        <w:lastRenderedPageBreak/>
        <w:t>1.1 Профильное обучение в рамках удовлетворения современного социального заказа общества на профессии</w:t>
      </w:r>
      <w:r>
        <w:rPr>
          <w:b/>
          <w:bCs/>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Начало XXI характеризуют динамичные преобразования в теории и практике отечественного образования, явившиеся продолжением не менее динамичных преобразований в экономическом, социальном и культурном развитии общества.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Увеличение и интеллектуализация направлений профессиональной деятельности, формирование межгосударственного рынка труда, доступность глобальных сетей обмена информацией – все это несравненно повысило роль человеческого капитала в формировании рейтинга государств. Именно человеческий капитал – «…накопленные населением знания и умения, используемые для нахождения эффективных решений в производственной деятельности и повседневной жизни» определяет сегодня уровень развития государства, его способность диктовать и отстаивать свои интересы в мировом сообществе, его экономическую и социальную стабильность. В основе этого процесса значительную роль играет формирование профессиональной компетентности специалиста, что в свою очередь невозможно без создания системы непрерывного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 современных условиях предпринимаются попытки ориентировать перспективное реформирование общего среднего образования на социальное воспроизводство трудовых, в первую очередь интеллектуальных, ресурсов России. И при этом образование должно реагировать уже сейчас на потребности общества, которые проявятся через 5 - 15 лет.</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Правительствами развитых стран изучаются тенденции на рынке труда. Так, по заказу британского правительства исследовательская компания </w:t>
      </w:r>
      <w:proofErr w:type="spellStart"/>
      <w:r w:rsidRPr="008A0C86">
        <w:rPr>
          <w:color w:val="000000"/>
          <w:sz w:val="32"/>
          <w:szCs w:val="32"/>
        </w:rPr>
        <w:t>Fast</w:t>
      </w:r>
      <w:proofErr w:type="spellEnd"/>
      <w:r w:rsidRPr="008A0C86">
        <w:rPr>
          <w:color w:val="000000"/>
          <w:sz w:val="32"/>
          <w:szCs w:val="32"/>
        </w:rPr>
        <w:t xml:space="preserve"> </w:t>
      </w:r>
      <w:proofErr w:type="spellStart"/>
      <w:r w:rsidRPr="008A0C86">
        <w:rPr>
          <w:color w:val="000000"/>
          <w:sz w:val="32"/>
          <w:szCs w:val="32"/>
        </w:rPr>
        <w:t>Future</w:t>
      </w:r>
      <w:proofErr w:type="spellEnd"/>
      <w:r w:rsidRPr="008A0C86">
        <w:rPr>
          <w:color w:val="000000"/>
          <w:sz w:val="32"/>
          <w:szCs w:val="32"/>
        </w:rPr>
        <w:t xml:space="preserve"> подготовила отчет о том, какие профессии окажутся наиболее востребованными через 20 лет. В работе над документом принимали участие ведущие футурологи и прогнозисты, которых попросили оценить, насколько развитие науки и технологий повлияет в ближайшем будущем на рынок труда. По данным отчета, весьма серьезные изменения ждут, в частности, медицину и сельское хозяйство, на развитие которых оказывает воздействие все более интенсивное использование компьютеров и роботов. Хорошие перспективы прочат и "нано-медикам", разрабатывающим и внедряющим специальные </w:t>
      </w:r>
      <w:r w:rsidRPr="008A0C86">
        <w:rPr>
          <w:color w:val="000000"/>
          <w:sz w:val="32"/>
          <w:szCs w:val="32"/>
        </w:rPr>
        <w:lastRenderedPageBreak/>
        <w:t>миниатюрные устройства, которые будут функционировать внутри человеческого тела. Развитие космонавтики может способствовать росту популярности профессии пилотов космических кораблей, появление смертельного вируса приведет к востребованности "карантинных стражей", а изменения климата вызовут потребность в климатологах, способных корректировать их негативное влияние на развитие человечества. Прогнозируют стабильную занятость для специалистов в сфере социальных проблем. Работы им будет добавлять и то, что целые отрасли экономики и десятки профессий будут постоянно уходить в прошлое из-за ускорения прогресса.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Однако при столь динамичных революционных процессах на рынке труда в системе российского образования в начале ХХI века стали очевидными все признаки кризиса, который «обусловлен непрерывно обостряющимися противоречиями между ограниченностью сроков обучения в образовательных учреждениях и ускоряющимся ростом объемов потенциального учебного материала, числа направлений (специальностей) профессионального образования и уровня требований к компетентности выпускников».</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Данное противоречие призвана решить организация профильного образования. Профильное обучение -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Специалисты сходятся во мнении, что профильность дает старт знаменательной тенденции: средняя школа из образовательного института (учреждения) становится социальным. При этом воспитательная функция школы, в наибольшей мере, определяется сопровождением (педагогическим, психологическим и гуманитарно-социальным) рационального проектирования и выбора профессиональных планов, начальным этапом которых становится </w:t>
      </w:r>
      <w:proofErr w:type="spellStart"/>
      <w:r w:rsidRPr="008A0C86">
        <w:rPr>
          <w:color w:val="000000"/>
          <w:sz w:val="32"/>
          <w:szCs w:val="32"/>
        </w:rPr>
        <w:t>простраивание</w:t>
      </w:r>
      <w:proofErr w:type="spellEnd"/>
      <w:r w:rsidRPr="008A0C86">
        <w:rPr>
          <w:color w:val="000000"/>
          <w:sz w:val="32"/>
          <w:szCs w:val="32"/>
        </w:rPr>
        <w:t xml:space="preserve"> версий траекторий продолжения образования после окончания школы.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 xml:space="preserve">У значительной части выпускников школы, вступающих в современный рынок труда, сегодня уже сформирован запрос на новый тип образования, интегрирующий традиционное </w:t>
      </w:r>
      <w:r w:rsidRPr="008A0C86">
        <w:rPr>
          <w:color w:val="000000"/>
          <w:sz w:val="32"/>
          <w:szCs w:val="32"/>
        </w:rPr>
        <w:lastRenderedPageBreak/>
        <w:t>образование с реальным, то есть позволяющим если не получить профессию, то составить представления о характере профессионального труда людей на основе личного опыта.</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Профильное образование создает прецедент и реальный шанс преодоления ряда накопившихся издержек, порожденных кризисом образования. Ведь известно, что большая часть генерации старших школьников ещё в конце ХХ века исчерпала кредит доверия всеобщему обязательному среднему образованию. Общее (школьное) образование обслуживает, в основном, приобщение растущего человека к культуре и весьма слабо ориентировано на жизненное и профессиональное самоопределение растущей личности. Есть острая необходимость преодоления отчуждения и усталости школьников от содержания образования, которое не дает адекватной мировоззренческой картины, не позволяет составить представлений обо всем пространстве труда людей, не дает необходимой информации для построения обоснованных жизненных и профессиональных планов.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Как подчеркнуто в Концепции модернизации российского образования на период до 2010 года, устаревшее и перегруженное содержание школьного образования не обеспечивает выпускникам общеобразовательной школы фундаментальных знаний, важнейших составляющих стандарта образования наступившего века: математики и информатики (включая умения вести поиск и отбор информации), русского и иностранных языков, базовых социальных и гуманитарных дисциплин (экономики, истории и права).</w:t>
      </w:r>
      <w:proofErr w:type="gramEnd"/>
      <w:r w:rsidRPr="008A0C86">
        <w:rPr>
          <w:color w:val="000000"/>
          <w:sz w:val="32"/>
          <w:szCs w:val="32"/>
        </w:rPr>
        <w:t xml:space="preserve"> Профессиональное образование, в свою очередь, еще не способно в должной мере решить проблему "кадрового голода", обусловленного новыми требованиями к уровню квалификации работников. В то же время многие выпускники учреждений профессионального образования не могут найти себе работу, определиться в современной экономической жизни. В условиях экономического расслоения общества все эти недостатки системы образования усугубились неравным доступом к качественному образованию в зависимости от доходов семьи.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 xml:space="preserve">Предстоит существенная модернизация содержания и структуры профессионального образования в соответствии с требованиями основных отраслей промышленности, сферы услуг, культуры, армии, государственной службы и др. В качестве основного фактора обновления профессионального образования выступают </w:t>
      </w:r>
      <w:r w:rsidRPr="008A0C86">
        <w:rPr>
          <w:color w:val="000000"/>
          <w:sz w:val="32"/>
          <w:szCs w:val="32"/>
        </w:rPr>
        <w:lastRenderedPageBreak/>
        <w:t>запросы развития экономики и социальной сферы, науки, техники, технологий, федерального и территориальных рынков труда, а также перспективные потребности их развития.</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Должна быть создана система постоянного мониторинга текущих и перспективных потребностей рынка труда в кадрах различной квалификации, в том числе с учетом международных тенденций. В соответствии с этими потребностями предстоит выстроить оптимальную систему профессионального образования, в частности, реальную многоуровневую структуру высшего образования. Результаты прогнозирования потребностей рынка труда, а также рейтинги учреждений профессионального образования должны доводиться до населения через средства массовой информации.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Система образования должна быть ориентирована не только на задания со стороны государства, но и на постоянно возрастающий общественный образовательный спрос, на конкретные интересы семей, местных сообществ, предприятий. Ориентация на реальные потребности конкретных потребителей образовательных услуг должна создать основу для привлечения дополнительных финансовых и материально-технических ресурсов.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Основное отличие профильного обучения от профориентации состоит в том, что в рамках этой формы обучения происходит не только удовлетворение современного заказа общества на профессии, но и удовлетворение индивидуальной потребности личности в самореализации. Таким образом, профильное обучение обеспечивает взаимовыгодное и </w:t>
      </w:r>
      <w:proofErr w:type="spellStart"/>
      <w:r w:rsidRPr="008A0C86">
        <w:rPr>
          <w:color w:val="000000"/>
          <w:sz w:val="32"/>
          <w:szCs w:val="32"/>
        </w:rPr>
        <w:t>взаимозаинтересованное</w:t>
      </w:r>
      <w:proofErr w:type="spellEnd"/>
      <w:r w:rsidRPr="008A0C86">
        <w:rPr>
          <w:color w:val="000000"/>
          <w:sz w:val="32"/>
          <w:szCs w:val="32"/>
        </w:rPr>
        <w:t xml:space="preserve"> движение обоих участников процесса – как самих школьников, так и экономических институтов и производственных структур общества.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В соответствии с одобренной Министерством образования России «Концепцией профильного обучения на старшей ступени общего образования» профильная подготовка обеспечивает углубленное изучение отдельных общеобразовательных предметов, создает условия для выбора учащимися индивидуальных образовательных траекторий в соответствии с их способностями, склонностями и потребностями, более эффективно готовит выпускников к профессиональному самоопределению, обеспечивая преемственность общего и профессионального образования.</w:t>
      </w:r>
      <w:proofErr w:type="gramEnd"/>
      <w:r w:rsidRPr="008A0C86">
        <w:rPr>
          <w:color w:val="000000"/>
          <w:sz w:val="32"/>
          <w:szCs w:val="32"/>
        </w:rPr>
        <w:t xml:space="preserve"> Обучающиеся в системе профильной подготовки готовят себя к </w:t>
      </w:r>
      <w:r w:rsidRPr="008A0C86">
        <w:rPr>
          <w:color w:val="000000"/>
          <w:sz w:val="32"/>
          <w:szCs w:val="32"/>
        </w:rPr>
        <w:lastRenderedPageBreak/>
        <w:t>трудовой деятельности, адаптируют умения к изменяющимся требованиям рынка труда.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Таким образом, можно сделать следующие выводы.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 условиях перехода к рыночным отношениям приоритетные функции непрерывного образования неразрывно связаны с рынком труда. Современный молодой человек должен научиться правильно вести себя на рынке труда, понимать, как продвигать свои достоинства и возможности, и не бояться этого, то есть выбрать ту профессию, которая бы была востребована современной экономикой, соответствовала желанию и интересам личности, ее возможностям и общеобразовательной подготовке.</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Глобализация экономики и задача формирования общества, основанного на знаниях, ставят новые требования перед системой образования и обучения. В рамках этих требований система профессионального образования и обучения призвана решать триединую задачу развития: личности, способной полностью реализовать свои потенциал в профессиональном и личном плане; общества – за счет уменьшения различий и неравенства между гражданами и группами граждан; экономики – путем обеспечения соответствия умений на рынке труда потребностям промышленности и работодателей.</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Новая парадигма развития образования предполагает универсализацию профессионального образования, сопровождающуюся развитием новых базовых умений и компетенций. А это в свою очередь означает и новое качество партнерских отношений между образованием и миром труда, обеспечивающих синергию всех секторов образования, промышленности и экономики, направленных на развитие общих компетенций, этики труда, технических и предпринимательских умений, выработку новой политики и финансовых обязательств с учетом местных, региональных и глобальных возможностей и потребностей.</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Таким образом, в настоящее время в рамках «Концепции модернизации российского образования» идет поиск путей интеграции общего среднего, начального, среднего и высшего профессионального образования, получает развитие многоуровневое образование, создаются университетские комплексы. Главная задача состоит в том, чтобы на этой основе </w:t>
      </w:r>
      <w:r w:rsidRPr="008A0C86">
        <w:rPr>
          <w:color w:val="000000"/>
          <w:sz w:val="32"/>
          <w:szCs w:val="32"/>
        </w:rPr>
        <w:lastRenderedPageBreak/>
        <w:t>обеспечить более полное соответствие системы и практики подготовки кадров требованиям, предъявляемым рынком.</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 связи с этим наиболее актуальной задачей на современном этапе развития профильного образования в Краснодарском крае является определение приоритетных направлений дальнейшего развития системы профильной подготовки, выстроенной на местном, региональном уровне с учётом потребностей рынка труда, исходя из экономических условий территории.</w:t>
      </w: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Pr>
          <w:b/>
          <w:bCs/>
          <w:color w:val="000000"/>
          <w:sz w:val="32"/>
          <w:szCs w:val="32"/>
        </w:rPr>
        <w:lastRenderedPageBreak/>
        <w:t>1.2</w:t>
      </w:r>
      <w:r w:rsidRPr="008A0C86">
        <w:rPr>
          <w:b/>
          <w:bCs/>
          <w:color w:val="000000"/>
          <w:sz w:val="32"/>
          <w:szCs w:val="32"/>
        </w:rPr>
        <w:t xml:space="preserve"> Основные задачи образовательных учреждений по организации профильной подготовки</w:t>
      </w:r>
      <w:r>
        <w:rPr>
          <w:b/>
          <w:bCs/>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Комплекс задач образовательных учреждений по организации профильной подготовки формируется на основе новых требований, которые перед системой образования и обучения ставит современное общество.</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 теории и практике профильного обучения на сегодняшний день еще нет единых подходов. Вместе с тем крепнет понимание того факта, что необходимо комплексное решение данной проблемы.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Основные цели перехода к профильному обучению определены в Концепции профильного обучения на старшей ступени общего образования: обеспечить углубленное изучение отдельных предметов программы полного общего образования; 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 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Для реализации этих целей перед образовательными учреждениями поставлены конкретные задачи. В числе основных задач, стоящих перед всей образовательной политикой на современном этапе, становится обеспечение качества фундаментального образования и его соответствие актуальным и перспективным потребностям личности, общества и государства.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Определенное Концепцией модернизации российского образования введение профильного обучения требует уточнения набора различных видов общеобразовательных учреждений и изменения действующего Типового положения об общеобразовательном учреждении. Соответственно требуют разработки вопросы нормативного финансирования профильного обучения с учетом различных источников бюджетного финансирования.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При планировании введения профильного обучения следует принять во внимание объективную необходимость </w:t>
      </w:r>
      <w:r w:rsidRPr="008A0C86">
        <w:rPr>
          <w:color w:val="000000"/>
          <w:sz w:val="32"/>
          <w:szCs w:val="32"/>
        </w:rPr>
        <w:lastRenderedPageBreak/>
        <w:t>подготовительной работы по обновлению содержания образования и его обеспечения (стандарты, учебные планы, примерные программы, учебники и методические пособия, переподготовка кадров и проч.). Следует также учитывать необходимость соотнесения планируемых действий с рядом осуществляемых общесистемных нововведений в образовании. В частности, введение единого государственного экзамена.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При содействии муниципальных и региональных органов управления образованием необходимо организовать повышение квалификации учителей и администрации общеобразовательных учреждений, принять меры по обеспечению школ учебными пособиями и при необходимости учебниками, отвечающими задачам профильного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Перед введением профильного обучения в общеобразовательных учреждениях должен быть проведен значительный объем работ по обеспечению предстоящего выбора учащимися профилей обучения (анкетирование, беседы с родителями и др.).</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Параллельно должна быть осуществлена разработка процедуры приема выпускников </w:t>
      </w:r>
      <w:proofErr w:type="spellStart"/>
      <w:r w:rsidRPr="008A0C86">
        <w:rPr>
          <w:color w:val="000000"/>
          <w:sz w:val="32"/>
          <w:szCs w:val="32"/>
        </w:rPr>
        <w:t>предпрофильных</w:t>
      </w:r>
      <w:proofErr w:type="spellEnd"/>
      <w:r w:rsidRPr="008A0C86">
        <w:rPr>
          <w:color w:val="000000"/>
          <w:sz w:val="32"/>
          <w:szCs w:val="32"/>
        </w:rPr>
        <w:t xml:space="preserve"> классов в профильные школы (классы, группы). Органам управления образованием различных уровней целесообразно разработать предложения по сетевому взаимодействию образовательных учреждений, обеспечивающему наиболее сбалансированный спектр возможностей получения старшеклассниками полного среднего образования на профильном уровне, а также в непрофильных (общеобразовательных) школах, классах и группах.</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Должна быть продолжена работа по созданию нового поколения учебной литературы, уточнению базисных учебных планов, разработке и принятию примерных учебных планов профилей и ежегодному расширению числа школ и обучающихся, переходящих на профильное обучение на основе соответствующих региональных программ.</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Можно конкретизировать так же следующие актуальные задачи.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 xml:space="preserve">Важным институтом профильной подготовки школьников и значимым фактором </w:t>
      </w:r>
      <w:proofErr w:type="spellStart"/>
      <w:r w:rsidRPr="008A0C86">
        <w:rPr>
          <w:color w:val="000000"/>
          <w:sz w:val="32"/>
          <w:szCs w:val="32"/>
        </w:rPr>
        <w:t>профилизации</w:t>
      </w:r>
      <w:proofErr w:type="spellEnd"/>
      <w:r w:rsidRPr="008A0C86">
        <w:rPr>
          <w:color w:val="000000"/>
          <w:sz w:val="32"/>
          <w:szCs w:val="32"/>
        </w:rPr>
        <w:t xml:space="preserve"> обучения должна выступать система дополнительного образования как форма профильного обучения школьников в условиях неформального образования, наполненная содержанием интересующих их видов деятельности в соответствии с образовательными потребностями и </w:t>
      </w:r>
      <w:r w:rsidRPr="008A0C86">
        <w:rPr>
          <w:color w:val="000000"/>
          <w:sz w:val="32"/>
          <w:szCs w:val="32"/>
        </w:rPr>
        <w:lastRenderedPageBreak/>
        <w:t>возможностями, содействующая выбору индивидуального пути образования и развития, по которому они могут продвигаться в приемлемом для них темпе.</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Для повышения объективности результатов профильной подготовки и отбора абитуриентов из числа выпускников школ необходимо внедрение в практику профильной подготовки системы интегральной оценки образовательных достижений, таких новых форм оценивания, как аутентичное оценивание, портфолио и кейс-</w:t>
      </w:r>
      <w:proofErr w:type="spellStart"/>
      <w:r w:rsidRPr="008A0C86">
        <w:rPr>
          <w:color w:val="000000"/>
          <w:sz w:val="32"/>
          <w:szCs w:val="32"/>
        </w:rPr>
        <w:t>стади</w:t>
      </w:r>
      <w:proofErr w:type="spellEnd"/>
      <w:r w:rsidRPr="008A0C86">
        <w:rPr>
          <w:color w:val="000000"/>
          <w:sz w:val="32"/>
          <w:szCs w:val="32"/>
        </w:rPr>
        <w:t>, дополняющих результаты независимого внешнего экзамена.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Необходимым условием успешности профильной подготовки школьников является ее психолого-педагогическое сопровождение, выступающее как комплексная технология, форма осуществления пролонгированной социальной, педагогической и психологической помощи и особая культура поддержки </w:t>
      </w:r>
      <w:proofErr w:type="gramStart"/>
      <w:r w:rsidRPr="008A0C86">
        <w:rPr>
          <w:color w:val="000000"/>
          <w:sz w:val="32"/>
          <w:szCs w:val="32"/>
        </w:rPr>
        <w:t>обучаемому</w:t>
      </w:r>
      <w:proofErr w:type="gramEnd"/>
      <w:r w:rsidRPr="008A0C86">
        <w:rPr>
          <w:color w:val="000000"/>
          <w:sz w:val="32"/>
          <w:szCs w:val="32"/>
        </w:rPr>
        <w:t xml:space="preserve"> в решении задач профессионального и жизненного самоопределения.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Перечисленные выше задачи можно назвать стратегическими. Из актуальных тактических задач выделим </w:t>
      </w:r>
      <w:proofErr w:type="gramStart"/>
      <w:r w:rsidRPr="008A0C86">
        <w:rPr>
          <w:color w:val="000000"/>
          <w:sz w:val="32"/>
          <w:szCs w:val="32"/>
        </w:rPr>
        <w:t>следующие</w:t>
      </w:r>
      <w:proofErr w:type="gramEnd"/>
      <w:r w:rsidRPr="008A0C86">
        <w:rPr>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1. Отработка гибкой системы профилей обучения в 10-11 классах и универсальной </w:t>
      </w:r>
      <w:proofErr w:type="spellStart"/>
      <w:r w:rsidRPr="008A0C86">
        <w:rPr>
          <w:color w:val="000000"/>
          <w:sz w:val="32"/>
          <w:szCs w:val="32"/>
        </w:rPr>
        <w:t>предпрофильной</w:t>
      </w:r>
      <w:proofErr w:type="spellEnd"/>
      <w:r w:rsidRPr="008A0C86">
        <w:rPr>
          <w:color w:val="000000"/>
          <w:sz w:val="32"/>
          <w:szCs w:val="32"/>
        </w:rPr>
        <w:t xml:space="preserve"> подготовки в 7-9 классах для данного набора профилей.</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2. </w:t>
      </w:r>
      <w:proofErr w:type="gramStart"/>
      <w:r w:rsidRPr="008A0C86">
        <w:rPr>
          <w:color w:val="000000"/>
          <w:sz w:val="32"/>
          <w:szCs w:val="32"/>
        </w:rPr>
        <w:t xml:space="preserve">Определение места и роли курсов, предусмотренных учебными планами на базовом и профильном уровнях или в качестве элективных, в реализации концепции </w:t>
      </w:r>
      <w:proofErr w:type="spellStart"/>
      <w:r w:rsidRPr="008A0C86">
        <w:rPr>
          <w:color w:val="000000"/>
          <w:sz w:val="32"/>
          <w:szCs w:val="32"/>
        </w:rPr>
        <w:t>предпрофильного</w:t>
      </w:r>
      <w:proofErr w:type="spellEnd"/>
      <w:r w:rsidRPr="008A0C86">
        <w:rPr>
          <w:color w:val="000000"/>
          <w:sz w:val="32"/>
          <w:szCs w:val="32"/>
        </w:rPr>
        <w:t xml:space="preserve"> и профильного обучения.</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3. Подбор и разработка программ и содержания этих курсов, методических материалов для них.</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4. Разработка методик преподавания профильных и элективных курсов, в том числе с компьютерной поддержкой и использованием специального программного обеспечения.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5. Определение материально-технического оснащения кабинетов и лабораторий для учебной, научно-исследовательской и проектной деятельности учащихся, </w:t>
      </w:r>
      <w:proofErr w:type="spellStart"/>
      <w:r w:rsidRPr="008A0C86">
        <w:rPr>
          <w:color w:val="000000"/>
          <w:sz w:val="32"/>
          <w:szCs w:val="32"/>
        </w:rPr>
        <w:t>профориентационной</w:t>
      </w:r>
      <w:proofErr w:type="spellEnd"/>
      <w:r w:rsidRPr="008A0C86">
        <w:rPr>
          <w:color w:val="000000"/>
          <w:sz w:val="32"/>
          <w:szCs w:val="32"/>
        </w:rPr>
        <w:t xml:space="preserve"> работы.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6. Определение роли занятий в системе дополнительного образования школы, вузов и других организаций в </w:t>
      </w:r>
      <w:proofErr w:type="spellStart"/>
      <w:r w:rsidRPr="008A0C86">
        <w:rPr>
          <w:color w:val="000000"/>
          <w:sz w:val="32"/>
          <w:szCs w:val="32"/>
        </w:rPr>
        <w:t>предпрофильной</w:t>
      </w:r>
      <w:proofErr w:type="spellEnd"/>
      <w:r w:rsidRPr="008A0C86">
        <w:rPr>
          <w:color w:val="000000"/>
          <w:sz w:val="32"/>
          <w:szCs w:val="32"/>
        </w:rPr>
        <w:t xml:space="preserve"> подготовке и профильном обучении.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7. Проследить психологические и социальн</w:t>
      </w:r>
      <w:proofErr w:type="gramStart"/>
      <w:r w:rsidRPr="008A0C86">
        <w:rPr>
          <w:color w:val="000000"/>
          <w:sz w:val="32"/>
          <w:szCs w:val="32"/>
        </w:rPr>
        <w:t>о-</w:t>
      </w:r>
      <w:proofErr w:type="gramEnd"/>
      <w:r w:rsidRPr="008A0C86">
        <w:rPr>
          <w:color w:val="000000"/>
          <w:sz w:val="32"/>
          <w:szCs w:val="32"/>
        </w:rPr>
        <w:t xml:space="preserve"> психологические аспекты профильного обучения, исследовать возможность использования модели школы полного дня для объединения в </w:t>
      </w:r>
      <w:r w:rsidRPr="008A0C86">
        <w:rPr>
          <w:color w:val="000000"/>
          <w:sz w:val="32"/>
          <w:szCs w:val="32"/>
        </w:rPr>
        <w:lastRenderedPageBreak/>
        <w:t>единый функциональный комплекс образовательной, досуговой и оздоровительной деятельности учащихся 7-9 классов.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Введение профильного обучения ставит новые задачи перед руководителем образовательного учреждения.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I.В области планирования: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1. Разработка стратегии поэтапного перехода к профильной школе.</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2. Разработка вариантов реструктуризации старшей школы или ее интеграции в сеть профильного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3. Планирование мероприятий по привлечению в школу потенциальных учащихся профильных классов.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4. Разработка школьного учебного плана, в том числе на основе индивидуальных учебных планов самих учащихся.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5. Составление нового расписания учебных занятий с учетом особенностей педагогической системы и используемых технологий.</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6. Планирование деятельности руководителей школы по разработке системы профильного обучения и ее введение в практику.</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II. В области организации деятельности по введению профильного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1. Определение вариантов изменений в структуре управления школой в связи с введением профильного обучения. Оценка возможного сопротивления изменениям в структуре управления школой. Выбор наиболее эффективного изменения структуры: состава органов управления, их функций, перераспределения полномочий между существующими органами в связи с изменениями в структуре.</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2. Создание и организация работы приемной комиссии.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3. Установление сетевого взаимодействия школы с другими учреждениями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4. Организация методической работы с учителями профильных классов.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III. В области мотивации педагогических кадров: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1. Определение причин недостаточной заинтересованности учителей в осуществлении принятого в школе варианта изменения существующей педагогической системы.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2. Разработка и осуществление мер по мотивации педагогических кадров на переход к системе профильного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lastRenderedPageBreak/>
        <w:t>3. Разработка и введение обновленной системы оценки, аттестации и вознаграждения педагогических кадров.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IV. В области </w:t>
      </w:r>
      <w:proofErr w:type="spellStart"/>
      <w:r w:rsidRPr="008A0C86">
        <w:rPr>
          <w:color w:val="000000"/>
          <w:sz w:val="32"/>
          <w:szCs w:val="32"/>
        </w:rPr>
        <w:t>внутришкольного</w:t>
      </w:r>
      <w:proofErr w:type="spellEnd"/>
      <w:r w:rsidRPr="008A0C86">
        <w:rPr>
          <w:color w:val="000000"/>
          <w:sz w:val="32"/>
          <w:szCs w:val="32"/>
        </w:rPr>
        <w:t xml:space="preserve"> контроля.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1. Разработка и введение обновленной </w:t>
      </w:r>
      <w:proofErr w:type="gramStart"/>
      <w:r w:rsidRPr="008A0C86">
        <w:rPr>
          <w:color w:val="000000"/>
          <w:sz w:val="32"/>
          <w:szCs w:val="32"/>
        </w:rPr>
        <w:t>системы контроля работы учителей старших классов</w:t>
      </w:r>
      <w:proofErr w:type="gramEnd"/>
      <w:r w:rsidRPr="008A0C86">
        <w:rPr>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2. Разработка и введение системы мониторинга эффективности профильного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Система профильного обучения - это педагогическая инновация, предполагающая радикальное изменение образовательного процесса (его структуры, организации, содержания, технологий и управления) на старшей ступени общеобразовательной школы.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Организация профильного обучения на основе индивидуальных образовательных траекторий предполагает, что каждый ученик самостоятельно определяет интересующий его набор учебных предметов из числа предлагаемых школой, в том числе их нетрадиционное сочетание. В этой ситуации перед педагогическим коллективом стоят серьезные и трудоемкие задачи по эффективной организации учебно-воспитательного процесса на старшей ступени общеобразовательной школы.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Таким образом, весь спектр и многообразие задач, стоящих перед образовательными учреждениями, определяется содержанием внедряемой инновац</w:t>
      </w:r>
      <w:proofErr w:type="gramStart"/>
      <w:r w:rsidRPr="008A0C86">
        <w:rPr>
          <w:color w:val="000000"/>
          <w:sz w:val="32"/>
          <w:szCs w:val="32"/>
        </w:rPr>
        <w:t>ии и ее</w:t>
      </w:r>
      <w:proofErr w:type="gramEnd"/>
      <w:r w:rsidRPr="008A0C86">
        <w:rPr>
          <w:color w:val="000000"/>
          <w:sz w:val="32"/>
          <w:szCs w:val="32"/>
        </w:rPr>
        <w:t xml:space="preserve"> вариативностью. По мнению специалистов, опыт ряда регионов, участвующих в эксперименте по профильному обучению, показывает, что в учреждениях повышения квалификации, педагогических вузах, в общеобразовательных учреждениях создаются собственные варианты механизмов реализации программ профильного обучения. В этой связи очень важно региональным и муниципальным органам управления образованием отмечать и анализировать наиболее интересный опыт, создавать банки данных по различным способам организации профильного образования, организовать информационную поддержку и обмен опытом его введения.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Итак, в первом разделе курсовой работы были реализованы следующие задачи: дано понятие профильного обучения, описаны законодательные основы развития профильного обучения учащихся средней школы, история внедрения профильного образования в Краснодарском крае в контексте модернизации образовательной системы в Российской Федерации в целом, перечислены основные </w:t>
      </w:r>
      <w:r w:rsidRPr="008A0C86">
        <w:rPr>
          <w:color w:val="000000"/>
          <w:sz w:val="32"/>
          <w:szCs w:val="32"/>
        </w:rPr>
        <w:lastRenderedPageBreak/>
        <w:t>задачи образовательных учреждений по организации профильной подготовки.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Выполненный анализ позволил сделать следующие выводы.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 xml:space="preserve">Важнейшим социальным требованием к школе, заявленным в Постановлении Правительства РФ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«Концепции модернизации российского образования», «Концепции профильного обучения на старшей ступени общего образования», Письме Минобразования России «Об организации </w:t>
      </w:r>
      <w:proofErr w:type="spellStart"/>
      <w:r w:rsidRPr="008A0C86">
        <w:rPr>
          <w:color w:val="000000"/>
          <w:sz w:val="32"/>
          <w:szCs w:val="32"/>
        </w:rPr>
        <w:t>предпрофильной</w:t>
      </w:r>
      <w:proofErr w:type="spellEnd"/>
      <w:r w:rsidRPr="008A0C86">
        <w:rPr>
          <w:color w:val="000000"/>
          <w:sz w:val="32"/>
          <w:szCs w:val="32"/>
        </w:rPr>
        <w:t xml:space="preserve"> подготовки учащихся основной школы в рамках эксперимента по введению профильного обучения», является ориентация образования не</w:t>
      </w:r>
      <w:proofErr w:type="gramEnd"/>
      <w:r w:rsidRPr="008A0C86">
        <w:rPr>
          <w:color w:val="000000"/>
          <w:sz w:val="32"/>
          <w:szCs w:val="32"/>
        </w:rPr>
        <w:t xml:space="preserve"> только на усвоение </w:t>
      </w:r>
      <w:proofErr w:type="gramStart"/>
      <w:r w:rsidRPr="008A0C86">
        <w:rPr>
          <w:color w:val="000000"/>
          <w:sz w:val="32"/>
          <w:szCs w:val="32"/>
        </w:rPr>
        <w:t>обучающимися</w:t>
      </w:r>
      <w:proofErr w:type="gramEnd"/>
      <w:r w:rsidRPr="008A0C86">
        <w:rPr>
          <w:color w:val="000000"/>
          <w:sz w:val="32"/>
          <w:szCs w:val="32"/>
        </w:rPr>
        <w:t xml:space="preserve"> определенной суммы знаний, но и на развитие личности школьника, на формирование у него познавательных и созидательных способностей, необходимых для успешной социализации в обществе и активной адаптации на рынке труда. Введение профильного обучения – это одно из важнейших направлений модернизации российской школы. Переход на профильное обучение в старшей школе является серьезной институциональной перестройкой для системы образования в целом.</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Структура непрерывного профессионального образования определяется интеграцией традиционного профессионального образования и инноваций в сфере труда. Непрерывное профессиональное образование призвано обеспечить интересы личности, производства, общества и самой системы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Реализация идеи </w:t>
      </w:r>
      <w:proofErr w:type="spellStart"/>
      <w:r w:rsidRPr="008A0C86">
        <w:rPr>
          <w:color w:val="000000"/>
          <w:sz w:val="32"/>
          <w:szCs w:val="32"/>
        </w:rPr>
        <w:t>профилизации</w:t>
      </w:r>
      <w:proofErr w:type="spellEnd"/>
      <w:r w:rsidRPr="008A0C86">
        <w:rPr>
          <w:color w:val="000000"/>
          <w:sz w:val="32"/>
          <w:szCs w:val="32"/>
        </w:rPr>
        <w:t xml:space="preserve"> обучения на старшей ступени общего образования позволяет выпускнику основной ступени предварительного самоопределиться в отношении профилирующего направления собственной деятельности. Вместе с тем определение профиля и дальнейшего обучения в старшей школе – это ответственный выбор, который должен совершить ученик основной ступени общей школы.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На сегодняшнем этапе внедрения профильного образования оптимизируются модели организации профильного обучения на региональном, муниципальном уровнях и на уровне общеобразовательного учреждения.</w:t>
      </w:r>
      <w:proofErr w:type="gramEnd"/>
      <w:r w:rsidRPr="008A0C86">
        <w:rPr>
          <w:color w:val="000000"/>
          <w:sz w:val="32"/>
          <w:szCs w:val="32"/>
        </w:rPr>
        <w:t xml:space="preserve"> В числе актуальных задач на </w:t>
      </w:r>
      <w:r w:rsidRPr="008A0C86">
        <w:rPr>
          <w:color w:val="000000"/>
          <w:sz w:val="32"/>
          <w:szCs w:val="32"/>
        </w:rPr>
        <w:lastRenderedPageBreak/>
        <w:t>ближайшую перспективу рассматривается анализ наиболее интересного опыта и его популяризация.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Как отмечено в Концепции модернизации российского образования на период до 2010 года, модернизация образования - это политическая и общенациональная задача, она не должна и не может осуществляться как ведомственный проект. Интересы общества и государства в области образования не всегда совпадают с отраслевыми интересами самой системы образования, а потому определение направлений модернизации и развития образования не может замыкаться в рамках образовательного сообщества и образовательного ведомства. Активными субъектами образовательной политики должны стать все граждане России, семья и родительская общественность, институты государственной власти, органы местного самоуправления, научные, культурные, коммерческие и общественные институты.</w:t>
      </w: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EB176A" w:rsidRDefault="00CA77FB" w:rsidP="00EB176A">
      <w:pPr>
        <w:shd w:val="clear" w:color="auto" w:fill="FFFFFF"/>
        <w:spacing w:after="0" w:line="240" w:lineRule="auto"/>
        <w:ind w:firstLine="568"/>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2 </w:t>
      </w:r>
      <w:r w:rsidR="008A0C86" w:rsidRPr="00EB176A">
        <w:rPr>
          <w:rFonts w:ascii="Times New Roman" w:hAnsi="Times New Roman" w:cs="Times New Roman"/>
          <w:b/>
          <w:bCs/>
          <w:color w:val="000000"/>
          <w:sz w:val="32"/>
          <w:szCs w:val="32"/>
        </w:rPr>
        <w:t>Профильное обучение школьников в современных</w:t>
      </w:r>
      <w:r w:rsidR="00EB176A">
        <w:rPr>
          <w:rFonts w:ascii="Times New Roman" w:hAnsi="Times New Roman" w:cs="Times New Roman"/>
          <w:b/>
          <w:bCs/>
          <w:color w:val="000000"/>
          <w:sz w:val="32"/>
          <w:szCs w:val="32"/>
        </w:rPr>
        <w:t xml:space="preserve"> условиях.</w:t>
      </w:r>
    </w:p>
    <w:p w:rsidR="00EB176A" w:rsidRPr="00EB176A" w:rsidRDefault="008A0C86" w:rsidP="00EB176A">
      <w:pPr>
        <w:shd w:val="clear" w:color="auto" w:fill="FFFFFF"/>
        <w:spacing w:after="0" w:line="240" w:lineRule="auto"/>
        <w:ind w:firstLine="568"/>
        <w:jc w:val="both"/>
        <w:rPr>
          <w:rFonts w:ascii="Calibri" w:eastAsia="Times New Roman" w:hAnsi="Calibri" w:cs="Calibri"/>
          <w:color w:val="000000"/>
          <w:sz w:val="32"/>
          <w:szCs w:val="32"/>
        </w:rPr>
      </w:pPr>
      <w:r w:rsidRPr="00EB176A">
        <w:rPr>
          <w:rFonts w:ascii="Times New Roman" w:hAnsi="Times New Roman" w:cs="Times New Roman"/>
          <w:b/>
          <w:bCs/>
          <w:color w:val="000000"/>
          <w:sz w:val="32"/>
          <w:szCs w:val="32"/>
        </w:rPr>
        <w:t xml:space="preserve"> </w:t>
      </w:r>
      <w:r w:rsidR="00EB176A">
        <w:rPr>
          <w:rFonts w:ascii="Times New Roman" w:eastAsia="Times New Roman" w:hAnsi="Times New Roman" w:cs="Times New Roman"/>
          <w:color w:val="000000"/>
          <w:sz w:val="32"/>
          <w:szCs w:val="32"/>
        </w:rPr>
        <w:t xml:space="preserve"> О</w:t>
      </w:r>
      <w:r w:rsidR="00EB176A" w:rsidRPr="00EB176A">
        <w:rPr>
          <w:rFonts w:ascii="Times New Roman" w:eastAsia="Times New Roman" w:hAnsi="Times New Roman" w:cs="Times New Roman"/>
          <w:color w:val="000000"/>
          <w:sz w:val="32"/>
          <w:szCs w:val="32"/>
        </w:rPr>
        <w:t>бусловлено слабое представление обо  всем пространстве труда людей, и плохая осведомленность о профессиях.</w:t>
      </w:r>
    </w:p>
    <w:p w:rsidR="00EB176A" w:rsidRPr="00EB176A" w:rsidRDefault="00EB176A" w:rsidP="00EB176A">
      <w:pPr>
        <w:shd w:val="clear" w:color="auto" w:fill="FFFFFF"/>
        <w:spacing w:after="0" w:line="240" w:lineRule="auto"/>
        <w:ind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Одной из основных идей образовательной реформы РФ выступает Профильное обучение на старшей ступени общеобразовательной школы. Система профильного обучения базируется на кооперации старшей ступени школы с учреждениями начального, среднего и высшего профессионального образования. Число профилей не ограничено, оно может дополняться в соответствии с потребностями конкретного региона.</w:t>
      </w:r>
    </w:p>
    <w:p w:rsidR="00EB176A" w:rsidRPr="00EB176A" w:rsidRDefault="00EB176A" w:rsidP="00EB176A">
      <w:pPr>
        <w:shd w:val="clear" w:color="auto" w:fill="FFFFFF"/>
        <w:spacing w:after="0" w:line="240" w:lineRule="auto"/>
        <w:ind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По данным Всероссийского центра изучения общественного мнения, 90% старшеклассников считают, что обучение в школе не позволяет им развивать и реализовывать свои способности. Кроме того, 85% утверждают, что школа не дает реальных ориентиров для жизненного определения, а 90% - говорят, что в школе они не получают возможность для профессиональной ориентации.</w:t>
      </w:r>
    </w:p>
    <w:p w:rsidR="00EB176A" w:rsidRPr="00EB176A" w:rsidRDefault="00EB176A" w:rsidP="00EB176A">
      <w:pPr>
        <w:shd w:val="clear" w:color="auto" w:fill="FFFFFF"/>
        <w:spacing w:after="0" w:line="240" w:lineRule="auto"/>
        <w:ind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В современной педагогической науке отсутствует однозначное толкование понятия «профильное обучение», но вместе с тем можно выделить следующие черты:</w:t>
      </w:r>
    </w:p>
    <w:p w:rsidR="00EB176A" w:rsidRPr="00EB176A" w:rsidRDefault="00EB176A" w:rsidP="00EB176A">
      <w:pPr>
        <w:shd w:val="clear" w:color="auto" w:fill="FFFFFF"/>
        <w:spacing w:after="0" w:line="240" w:lineRule="auto"/>
        <w:ind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1. Профильное обучение рассматривается как вид дифференцированного обучения. Выделим следующие основания для классификации форм дифференцированного обучения:</w:t>
      </w:r>
    </w:p>
    <w:p w:rsidR="00EB176A" w:rsidRPr="00EB176A" w:rsidRDefault="00EB176A" w:rsidP="00EB176A">
      <w:pPr>
        <w:numPr>
          <w:ilvl w:val="0"/>
          <w:numId w:val="2"/>
        </w:numPr>
        <w:shd w:val="clear" w:color="auto" w:fill="FFFFFF"/>
        <w:spacing w:after="0" w:line="240" w:lineRule="auto"/>
        <w:ind w:left="0"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по общим способностям;</w:t>
      </w:r>
    </w:p>
    <w:p w:rsidR="00EB176A" w:rsidRPr="00EB176A" w:rsidRDefault="00EB176A" w:rsidP="00EB176A">
      <w:pPr>
        <w:numPr>
          <w:ilvl w:val="0"/>
          <w:numId w:val="2"/>
        </w:numPr>
        <w:shd w:val="clear" w:color="auto" w:fill="FFFFFF"/>
        <w:spacing w:after="0" w:line="240" w:lineRule="auto"/>
        <w:ind w:left="0"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 по специальным способностям;</w:t>
      </w:r>
    </w:p>
    <w:p w:rsidR="00EB176A" w:rsidRPr="00EB176A" w:rsidRDefault="00EB176A" w:rsidP="00EB176A">
      <w:pPr>
        <w:numPr>
          <w:ilvl w:val="0"/>
          <w:numId w:val="2"/>
        </w:numPr>
        <w:shd w:val="clear" w:color="auto" w:fill="FFFFFF"/>
        <w:spacing w:after="0" w:line="240" w:lineRule="auto"/>
        <w:ind w:left="0"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 по индивидуально-физиологическим особенностям;</w:t>
      </w:r>
    </w:p>
    <w:p w:rsidR="00EB176A" w:rsidRPr="00EB176A" w:rsidRDefault="00EB176A" w:rsidP="00EB176A">
      <w:pPr>
        <w:numPr>
          <w:ilvl w:val="0"/>
          <w:numId w:val="2"/>
        </w:numPr>
        <w:shd w:val="clear" w:color="auto" w:fill="FFFFFF"/>
        <w:spacing w:after="0" w:line="240" w:lineRule="auto"/>
        <w:ind w:left="0"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 по интересам и проектируемой профессии;</w:t>
      </w:r>
    </w:p>
    <w:p w:rsidR="00EB176A" w:rsidRPr="00EB176A" w:rsidRDefault="00EB176A" w:rsidP="00EB176A">
      <w:pPr>
        <w:numPr>
          <w:ilvl w:val="0"/>
          <w:numId w:val="2"/>
        </w:numPr>
        <w:shd w:val="clear" w:color="auto" w:fill="FFFFFF"/>
        <w:spacing w:after="0" w:line="240" w:lineRule="auto"/>
        <w:ind w:left="0"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 по национальному признаку;</w:t>
      </w:r>
    </w:p>
    <w:p w:rsidR="00EB176A" w:rsidRPr="00EB176A" w:rsidRDefault="00EB176A" w:rsidP="00EB176A">
      <w:pPr>
        <w:numPr>
          <w:ilvl w:val="0"/>
          <w:numId w:val="2"/>
        </w:numPr>
        <w:shd w:val="clear" w:color="auto" w:fill="FFFFFF"/>
        <w:spacing w:after="0" w:line="240" w:lineRule="auto"/>
        <w:ind w:left="0" w:firstLine="568"/>
        <w:jc w:val="both"/>
        <w:rPr>
          <w:rFonts w:ascii="Calibri" w:eastAsia="Times New Roman" w:hAnsi="Calibri" w:cs="Calibri"/>
          <w:color w:val="000000"/>
          <w:sz w:val="32"/>
          <w:szCs w:val="32"/>
        </w:rPr>
      </w:pPr>
      <w:r w:rsidRPr="00EB176A">
        <w:rPr>
          <w:rFonts w:ascii="Times New Roman" w:eastAsia="Times New Roman" w:hAnsi="Times New Roman" w:cs="Times New Roman"/>
          <w:color w:val="000000"/>
          <w:sz w:val="32"/>
          <w:szCs w:val="32"/>
        </w:rPr>
        <w:t> по религиозной принадлежности.</w:t>
      </w:r>
    </w:p>
    <w:p w:rsidR="00EB176A" w:rsidRDefault="00EB176A" w:rsidP="00EB176A">
      <w:pPr>
        <w:shd w:val="clear" w:color="auto" w:fill="FFFFFF"/>
        <w:spacing w:after="0" w:line="240" w:lineRule="auto"/>
        <w:ind w:firstLine="568"/>
        <w:jc w:val="both"/>
        <w:rPr>
          <w:rFonts w:ascii="Times New Roman" w:eastAsia="Times New Roman" w:hAnsi="Times New Roman" w:cs="Times New Roman"/>
          <w:color w:val="000000"/>
          <w:sz w:val="32"/>
          <w:szCs w:val="32"/>
        </w:rPr>
      </w:pPr>
      <w:r w:rsidRPr="00EB176A">
        <w:rPr>
          <w:rFonts w:ascii="Times New Roman" w:eastAsia="Times New Roman" w:hAnsi="Times New Roman" w:cs="Times New Roman"/>
          <w:color w:val="000000"/>
          <w:sz w:val="32"/>
          <w:szCs w:val="32"/>
        </w:rPr>
        <w:t xml:space="preserve">На сегодняшний день весьма слабо ориентировано общее образование на жизненное и профессиональное само определение растущей личности. </w:t>
      </w:r>
    </w:p>
    <w:p w:rsidR="00EB176A" w:rsidRDefault="00EB176A" w:rsidP="00EB176A">
      <w:pPr>
        <w:shd w:val="clear" w:color="auto" w:fill="FFFFFF"/>
        <w:spacing w:after="0" w:line="240" w:lineRule="auto"/>
        <w:ind w:firstLine="568"/>
        <w:jc w:val="both"/>
        <w:rPr>
          <w:rFonts w:ascii="Times New Roman" w:eastAsia="Times New Roman" w:hAnsi="Times New Roman" w:cs="Times New Roman"/>
          <w:color w:val="000000"/>
          <w:sz w:val="32"/>
          <w:szCs w:val="32"/>
        </w:rPr>
      </w:pPr>
    </w:p>
    <w:p w:rsidR="00EB176A" w:rsidRDefault="00EB176A" w:rsidP="00EB176A">
      <w:pPr>
        <w:shd w:val="clear" w:color="auto" w:fill="FFFFFF"/>
        <w:spacing w:after="0" w:line="240" w:lineRule="auto"/>
        <w:ind w:firstLine="568"/>
        <w:jc w:val="both"/>
        <w:rPr>
          <w:rFonts w:ascii="Times New Roman" w:eastAsia="Times New Roman" w:hAnsi="Times New Roman" w:cs="Times New Roman"/>
          <w:color w:val="000000"/>
          <w:sz w:val="32"/>
          <w:szCs w:val="32"/>
        </w:rPr>
      </w:pPr>
    </w:p>
    <w:p w:rsidR="00EB176A" w:rsidRDefault="00EB176A" w:rsidP="00EB176A">
      <w:pPr>
        <w:shd w:val="clear" w:color="auto" w:fill="FFFFFF"/>
        <w:spacing w:after="0" w:line="240" w:lineRule="auto"/>
        <w:ind w:firstLine="568"/>
        <w:jc w:val="both"/>
        <w:rPr>
          <w:rFonts w:ascii="Times New Roman" w:eastAsia="Times New Roman" w:hAnsi="Times New Roman" w:cs="Times New Roman"/>
          <w:color w:val="000000"/>
          <w:sz w:val="32"/>
          <w:szCs w:val="32"/>
        </w:rPr>
      </w:pPr>
    </w:p>
    <w:p w:rsidR="00EB176A" w:rsidRDefault="00EB176A" w:rsidP="00EB176A">
      <w:pPr>
        <w:shd w:val="clear" w:color="auto" w:fill="FFFFFF"/>
        <w:spacing w:after="0" w:line="240" w:lineRule="auto"/>
        <w:ind w:firstLine="568"/>
        <w:jc w:val="both"/>
        <w:rPr>
          <w:rFonts w:ascii="Times New Roman" w:eastAsia="Times New Roman" w:hAnsi="Times New Roman" w:cs="Times New Roman"/>
          <w:color w:val="000000"/>
          <w:sz w:val="32"/>
          <w:szCs w:val="32"/>
        </w:rPr>
      </w:pPr>
    </w:p>
    <w:p w:rsidR="00EB176A" w:rsidRDefault="00EB176A" w:rsidP="00EB176A">
      <w:pPr>
        <w:shd w:val="clear" w:color="auto" w:fill="FFFFFF"/>
        <w:spacing w:after="0" w:line="240" w:lineRule="auto"/>
        <w:ind w:firstLine="568"/>
        <w:jc w:val="both"/>
        <w:rPr>
          <w:rFonts w:ascii="Times New Roman" w:eastAsia="Times New Roman" w:hAnsi="Times New Roman" w:cs="Times New Roman"/>
          <w:color w:val="000000"/>
          <w:sz w:val="32"/>
          <w:szCs w:val="32"/>
        </w:rPr>
      </w:pPr>
    </w:p>
    <w:p w:rsidR="00EB176A" w:rsidRPr="00EB176A" w:rsidRDefault="00EB176A" w:rsidP="00EB176A">
      <w:pPr>
        <w:shd w:val="clear" w:color="auto" w:fill="FFFFFF"/>
        <w:spacing w:after="0" w:line="240" w:lineRule="auto"/>
        <w:ind w:firstLine="568"/>
        <w:jc w:val="both"/>
        <w:rPr>
          <w:rFonts w:ascii="Calibri" w:eastAsia="Times New Roman" w:hAnsi="Calibri" w:cs="Calibri"/>
          <w:color w:val="000000"/>
          <w:sz w:val="32"/>
          <w:szCs w:val="32"/>
        </w:rPr>
      </w:pPr>
    </w:p>
    <w:p w:rsidR="00EB176A" w:rsidRPr="008A0C86" w:rsidRDefault="00EB176A" w:rsidP="00EB176A">
      <w:pPr>
        <w:pStyle w:val="a4"/>
        <w:shd w:val="clear" w:color="auto" w:fill="FFFFDD"/>
        <w:spacing w:before="0" w:beforeAutospacing="0" w:after="0" w:afterAutospacing="0"/>
        <w:ind w:left="240"/>
        <w:jc w:val="both"/>
        <w:rPr>
          <w:color w:val="000000"/>
          <w:sz w:val="32"/>
          <w:szCs w:val="32"/>
        </w:rPr>
      </w:pP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b/>
          <w:bCs/>
          <w:color w:val="000000"/>
          <w:sz w:val="32"/>
          <w:szCs w:val="32"/>
        </w:rPr>
        <w:lastRenderedPageBreak/>
        <w:t>2.1 Особенности организации, модели и принципы профильного обучения школьников</w:t>
      </w:r>
      <w:r>
        <w:rPr>
          <w:b/>
          <w:bCs/>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Организация профильного обучения обусловлена выбором модели </w:t>
      </w:r>
      <w:proofErr w:type="spellStart"/>
      <w:r w:rsidRPr="008A0C86">
        <w:rPr>
          <w:color w:val="000000"/>
          <w:sz w:val="32"/>
          <w:szCs w:val="32"/>
        </w:rPr>
        <w:t>профилизации</w:t>
      </w:r>
      <w:proofErr w:type="spellEnd"/>
      <w:r w:rsidRPr="008A0C86">
        <w:rPr>
          <w:color w:val="000000"/>
          <w:sz w:val="32"/>
          <w:szCs w:val="32"/>
        </w:rPr>
        <w:t>. Основные модели определяет Концепция профильного обучения на старшей ступени общего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Модель общеобразовательного учреждения с профильным обучением на старшей ступени предусматривает возможность разнообразных комбинаций учебных предметов, что и будет обеспечивать гибкую систему профильного обучения. Эта система должна включать в себя следующие типы учебных предметов: базовые общеобразовательные, профильные и элективные.</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Базовые общеобразовательные предметы являются обязательными для всех учащихся во всех профилях обучения. </w:t>
      </w:r>
      <w:proofErr w:type="gramStart"/>
      <w:r w:rsidRPr="008A0C86">
        <w:rPr>
          <w:color w:val="000000"/>
          <w:sz w:val="32"/>
          <w:szCs w:val="32"/>
        </w:rPr>
        <w:t>Предлагается следующий набор обязательных общеобразовательных предметов: математика, история, русский и иностранные языки, физическая культура, а также интегрированные курсы обществоведения (для естественно-математического, технологического и иных возможных профилей), естествознания (для гуманитарного, социально-экономического и иных возможных профилей).</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Профильные общеобразовательные предметы - предметы повышенного уровня, определяющие направленность каждого конкретного профиля обучения. </w:t>
      </w:r>
      <w:proofErr w:type="gramStart"/>
      <w:r w:rsidRPr="008A0C86">
        <w:rPr>
          <w:color w:val="000000"/>
          <w:sz w:val="32"/>
          <w:szCs w:val="32"/>
        </w:rPr>
        <w:t>Например, физика, химия, биология - профильные предметы в естественно-научном профиле; литература, русский и иностранные языки - в гуманитарном профиле; история, право, экономика и др. - в социально-экономическом профиле и т.д.</w:t>
      </w:r>
      <w:proofErr w:type="gramEnd"/>
      <w:r w:rsidRPr="008A0C86">
        <w:rPr>
          <w:color w:val="000000"/>
          <w:sz w:val="32"/>
          <w:szCs w:val="32"/>
        </w:rPr>
        <w:t xml:space="preserve"> Профильные учебные предметы являются обязательными для учащихся, выбравших данный профиль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Содержание указанных двух типов учебных предметов составляет федеральный компонент государственного стандарта общего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Достижение выпускниками уровня требований государственного образовательного стандарта по базовым общеобразовательным и профильным предметам определяется по результатам единого государственного экзамена.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Элективные курсы - обязательные для посещения курсы по выбору учащихся, входящие в состав профиля обучения на старшей ступени школы. Элективные курсы реализуются за счет школьного </w:t>
      </w:r>
      <w:r w:rsidRPr="008A0C86">
        <w:rPr>
          <w:color w:val="000000"/>
          <w:sz w:val="32"/>
          <w:szCs w:val="32"/>
        </w:rPr>
        <w:lastRenderedPageBreak/>
        <w:t xml:space="preserve">компонента учебного плана и выполняют две функции. Одни из них могут "поддерживать" изучение основных профильных предметов на заданном профильным стандартом уровне. Например, элективный курс "Математическая статистика" поддерживает изучение профильного предмета экономики. Другие элективные курсы служат для </w:t>
      </w:r>
      <w:proofErr w:type="spellStart"/>
      <w:r w:rsidRPr="008A0C86">
        <w:rPr>
          <w:color w:val="000000"/>
          <w:sz w:val="32"/>
          <w:szCs w:val="32"/>
        </w:rPr>
        <w:t>внутрипрофильной</w:t>
      </w:r>
      <w:proofErr w:type="spellEnd"/>
      <w:r w:rsidRPr="008A0C86">
        <w:rPr>
          <w:color w:val="000000"/>
          <w:sz w:val="32"/>
          <w:szCs w:val="32"/>
        </w:rPr>
        <w:t xml:space="preserve"> специализации обучения и для построения индивидуальных образовательных траекторий. </w:t>
      </w:r>
      <w:proofErr w:type="gramStart"/>
      <w:r w:rsidRPr="008A0C86">
        <w:rPr>
          <w:color w:val="000000"/>
          <w:sz w:val="32"/>
          <w:szCs w:val="32"/>
        </w:rPr>
        <w:t>Например, курсы "Информационный бизнес", "Основы менеджмента" и др. в социально-гуманитарном профиле; курсы "Химические технологии", "Экология" и др. в естественно-научном профиле.</w:t>
      </w:r>
      <w:proofErr w:type="gramEnd"/>
      <w:r w:rsidRPr="008A0C86">
        <w:rPr>
          <w:color w:val="000000"/>
          <w:sz w:val="32"/>
          <w:szCs w:val="32"/>
        </w:rPr>
        <w:t xml:space="preserve"> Количество элективных курсов, предлагаемых в составе профиля, должно быть избыточно по сравнению с числом курсов, которые обязан выбрать учащийся. По элективным курсам единый государственный экзамен не проводится.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Набор профильных и элективных курсов на основе базовых общеобразовательных предметов составит индивидуальную образовательную траекторию для каждого школьника.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Как отмечает Орлов В.А. в статье «Типология элективных курсов и их роль в организации профильного обучения», ожидания учащихся в большинстве случаев будут связаны с достижением некоторых </w:t>
      </w:r>
      <w:proofErr w:type="spellStart"/>
      <w:r w:rsidRPr="008A0C86">
        <w:rPr>
          <w:color w:val="000000"/>
          <w:sz w:val="32"/>
          <w:szCs w:val="32"/>
        </w:rPr>
        <w:t>метапредметных</w:t>
      </w:r>
      <w:proofErr w:type="spellEnd"/>
      <w:r w:rsidRPr="008A0C86">
        <w:rPr>
          <w:color w:val="000000"/>
          <w:sz w:val="32"/>
          <w:szCs w:val="32"/>
        </w:rPr>
        <w:t xml:space="preserve"> результатов (например, с освоением способов анализа информации, способов конструирования сообщения, способов совместной деятельности, навыков решения проблем и т.д.). В учебниках по элективным курсам возможно и весьма желательно использовать аппарат обращения к внешкольным источникам информации (включая компьютерные сети) и к образовательному опыту, приобретенному вне рамок школы (дополнительное образование, самообразование, социально-творческая деятельность).</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При проведении элективных курсов проще использовать новые технические возможности, в частности, электронные учебные пособия. Это обусловлено меньшей наполняемостью групп и большей общностью интересов школьников. Элективные курсы могут выполнить важную функцию - явиться полигоном для создания и экспериментальной проверки нового поколения учебных материалов.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 xml:space="preserve">В информационной письме Министерства образования Российской Федерации «Об элективных курсах в системе профильного обучения на старшей ступени общего образования» </w:t>
      </w:r>
      <w:r w:rsidRPr="008A0C86">
        <w:rPr>
          <w:color w:val="000000"/>
          <w:sz w:val="32"/>
          <w:szCs w:val="32"/>
        </w:rPr>
        <w:lastRenderedPageBreak/>
        <w:t>подчеркивается, что опыт ряда регионов, участвующих в эксперименте по профильному обучению, показывает, что в институтах повышения квалификации, педагогических вузах, в школах на местах создаются собственные варианты элективных курсов.</w:t>
      </w:r>
      <w:proofErr w:type="gramEnd"/>
      <w:r w:rsidRPr="008A0C86">
        <w:rPr>
          <w:color w:val="000000"/>
          <w:sz w:val="32"/>
          <w:szCs w:val="32"/>
        </w:rPr>
        <w:t xml:space="preserve"> Многие из них представляют интерес и заслуживают поддержки. В этой связи можно рекомендовать региональным и муниципальным органам управления образованием создавать банки данных по элективным курсам, организовать информационную поддержку и обмен опытом введения элективных курсов.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Далее выделяются модели организации профильного обучения.</w:t>
      </w:r>
    </w:p>
    <w:p w:rsidR="00F40244"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1) Модель </w:t>
      </w:r>
      <w:proofErr w:type="spellStart"/>
      <w:r w:rsidRPr="008A0C86">
        <w:rPr>
          <w:color w:val="000000"/>
          <w:sz w:val="32"/>
          <w:szCs w:val="32"/>
        </w:rPr>
        <w:t>внутришкольной</w:t>
      </w:r>
      <w:proofErr w:type="spellEnd"/>
      <w:r w:rsidRPr="008A0C86">
        <w:rPr>
          <w:color w:val="000000"/>
          <w:sz w:val="32"/>
          <w:szCs w:val="32"/>
        </w:rPr>
        <w:t xml:space="preserve"> </w:t>
      </w:r>
      <w:proofErr w:type="spellStart"/>
      <w:r w:rsidRPr="008A0C86">
        <w:rPr>
          <w:color w:val="000000"/>
          <w:sz w:val="32"/>
          <w:szCs w:val="32"/>
        </w:rPr>
        <w:t>профилизации</w:t>
      </w:r>
      <w:proofErr w:type="spellEnd"/>
      <w:r w:rsidR="00F40244">
        <w:rPr>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 Общеобразовательное учреждение может быть однопрофильным (реализовывать только один избранные профиль) и многопрофильным (организовать несколько профилей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Общеобразовательное учреждение может быть в целом не ориентировано на конкретные профили, но за счет значительного увеличения числа элективных курсов предоставлять школьникам (в том числе в форме многообразных учебных </w:t>
      </w:r>
      <w:proofErr w:type="spellStart"/>
      <w:r w:rsidRPr="008A0C86">
        <w:rPr>
          <w:color w:val="000000"/>
          <w:sz w:val="32"/>
          <w:szCs w:val="32"/>
        </w:rPr>
        <w:t>межклассных</w:t>
      </w:r>
      <w:proofErr w:type="spellEnd"/>
      <w:r w:rsidRPr="008A0C86">
        <w:rPr>
          <w:color w:val="000000"/>
          <w:sz w:val="32"/>
          <w:szCs w:val="32"/>
        </w:rPr>
        <w:t xml:space="preserve"> групп) в полной мере осуществлять свои индивидуальные профильные образовательные программы, включая в них те или иные профильные и элективные курсы.</w:t>
      </w:r>
    </w:p>
    <w:p w:rsidR="00F40244" w:rsidRDefault="00F40244" w:rsidP="008A0C86">
      <w:pPr>
        <w:pStyle w:val="a4"/>
        <w:shd w:val="clear" w:color="auto" w:fill="FFFFDD"/>
        <w:spacing w:before="0" w:beforeAutospacing="0" w:after="0" w:afterAutospacing="0"/>
        <w:ind w:firstLine="240"/>
        <w:jc w:val="both"/>
        <w:rPr>
          <w:color w:val="000000"/>
          <w:sz w:val="32"/>
          <w:szCs w:val="32"/>
        </w:rPr>
      </w:pPr>
      <w:r>
        <w:rPr>
          <w:color w:val="000000"/>
          <w:sz w:val="32"/>
          <w:szCs w:val="32"/>
        </w:rPr>
        <w:t>2) Модель сетевой организации: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 В подобной модели профильное обучение учащихся конкретной школы осуществляется за счет целенаправленного и организованного привлечения образовательных ресурсов иных образовательных учреждений. Оно может строиться в двух основных вариантах.</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Первый вариант модели сетевой организации связан с объединением нескольких общеобразовательных учреждений вокруг наиболее сильного общеобразовательного учреждения, обладающего достаточным материальным и кадровым потенциалом, которое </w:t>
      </w:r>
      <w:proofErr w:type="gramStart"/>
      <w:r w:rsidRPr="008A0C86">
        <w:rPr>
          <w:color w:val="000000"/>
          <w:sz w:val="32"/>
          <w:szCs w:val="32"/>
        </w:rPr>
        <w:t>выполняет роль</w:t>
      </w:r>
      <w:proofErr w:type="gramEnd"/>
      <w:r w:rsidRPr="008A0C86">
        <w:rPr>
          <w:color w:val="000000"/>
          <w:sz w:val="32"/>
          <w:szCs w:val="32"/>
        </w:rPr>
        <w:t xml:space="preserve"> "ресурсного центра". В этом случае каждое общеобразовательное учреждение данной группы обеспечивает преподавание в полном объеме базовых общеобразовательных предметов и ту часть профильного обучения (профильные предметы и элективные курсы), которую оно способно реализовать в рамках своих возможностей. Остальную профильную подготовку берет на себя "ресурсный центр".</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lastRenderedPageBreak/>
        <w:t>Второй вариант основан на кооперации общеобразовательного учреждения с учреждениями дополнительного, высшего, среднего и начального профессионального образования и привлечении дополнительных образовательных ресурсов. В этом случае учащимся предоставляется право выбора получения профильного обучения не только там, где он учится, но и в кооперированных с общеобразовательным учреждением образовательных структурах (дистанционные курсы, заочные школы, учреждения профессионального образования и др.).</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Предложенный подход не исключает возможности существования и дальнейшего развития универсальных (непрофильных) школ и классов, не ориентированных на профильное обучение и различного рода специализированных общеобразовательных учреждений (хореографические, музыкальные, художественные, спортивные школы, школы-интернаты при крупных вузах и др.).</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Решение об организации профильного обучения в конкретном образовательном учреждении принимает его учредитель по представлению администрации образовательного учреждения и органов его общественного самоуправления.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Наиболее успешно сегодня реализуются </w:t>
      </w:r>
      <w:proofErr w:type="gramStart"/>
      <w:r w:rsidRPr="008A0C86">
        <w:rPr>
          <w:color w:val="000000"/>
          <w:sz w:val="32"/>
          <w:szCs w:val="32"/>
        </w:rPr>
        <w:t>однопрофильная</w:t>
      </w:r>
      <w:proofErr w:type="gramEnd"/>
      <w:r w:rsidRPr="008A0C86">
        <w:rPr>
          <w:color w:val="000000"/>
          <w:sz w:val="32"/>
          <w:szCs w:val="32"/>
        </w:rPr>
        <w:t xml:space="preserve"> и многопрофильная модели внутренней </w:t>
      </w:r>
      <w:proofErr w:type="spellStart"/>
      <w:r w:rsidRPr="008A0C86">
        <w:rPr>
          <w:color w:val="000000"/>
          <w:sz w:val="32"/>
          <w:szCs w:val="32"/>
        </w:rPr>
        <w:t>профилизации</w:t>
      </w:r>
      <w:proofErr w:type="spellEnd"/>
      <w:r w:rsidRPr="008A0C86">
        <w:rPr>
          <w:color w:val="000000"/>
          <w:sz w:val="32"/>
          <w:szCs w:val="32"/>
        </w:rPr>
        <w:t>. В Приложении</w:t>
      </w:r>
      <w:proofErr w:type="gramStart"/>
      <w:r w:rsidRPr="008A0C86">
        <w:rPr>
          <w:color w:val="000000"/>
          <w:sz w:val="32"/>
          <w:szCs w:val="32"/>
        </w:rPr>
        <w:t xml:space="preserve"> А</w:t>
      </w:r>
      <w:proofErr w:type="gramEnd"/>
      <w:r w:rsidRPr="008A0C86">
        <w:rPr>
          <w:color w:val="000000"/>
          <w:sz w:val="32"/>
          <w:szCs w:val="32"/>
        </w:rPr>
        <w:t xml:space="preserve"> приведены таблица и диаграмма, характеризующие представленность различных моделей профильного обучения в 10-11 классах по общеобразовательным учреждениям муниципального образования.</w:t>
      </w:r>
    </w:p>
    <w:p w:rsid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Реализация модели сетевой организации с привлечением образовательных ресурсов или образовательных учреждений сдерживается из-за влияния территориального фактора (большие расстояния между образовательными учреждениями в сельских районах), ведомственной разобщенности общего, дополнительного и профессионального образования, отсутствия единой нормативно-правовой базы для финансирования учреждений разного уровня. Модели </w:t>
      </w:r>
      <w:proofErr w:type="gramStart"/>
      <w:r w:rsidRPr="008A0C86">
        <w:rPr>
          <w:color w:val="000000"/>
          <w:sz w:val="32"/>
          <w:szCs w:val="32"/>
        </w:rPr>
        <w:t>обучения</w:t>
      </w:r>
      <w:proofErr w:type="gramEnd"/>
      <w:r w:rsidRPr="008A0C86">
        <w:rPr>
          <w:color w:val="000000"/>
          <w:sz w:val="32"/>
          <w:szCs w:val="32"/>
        </w:rPr>
        <w:t xml:space="preserve"> по индивидуальному учебному плану не развиваются из-за недостаточного кадрового, материально-технического и программно-методического обеспечения.</w:t>
      </w:r>
    </w:p>
    <w:p w:rsidR="00EB176A" w:rsidRDefault="00EB176A" w:rsidP="008A0C86">
      <w:pPr>
        <w:pStyle w:val="a4"/>
        <w:shd w:val="clear" w:color="auto" w:fill="FFFFDD"/>
        <w:spacing w:before="0" w:beforeAutospacing="0" w:after="0" w:afterAutospacing="0"/>
        <w:ind w:firstLine="240"/>
        <w:jc w:val="both"/>
        <w:rPr>
          <w:color w:val="000000"/>
          <w:sz w:val="32"/>
          <w:szCs w:val="32"/>
        </w:rPr>
      </w:pPr>
    </w:p>
    <w:p w:rsidR="00EB176A" w:rsidRDefault="00EB176A" w:rsidP="008A0C86">
      <w:pPr>
        <w:pStyle w:val="a4"/>
        <w:shd w:val="clear" w:color="auto" w:fill="FFFFDD"/>
        <w:spacing w:before="0" w:beforeAutospacing="0" w:after="0" w:afterAutospacing="0"/>
        <w:ind w:firstLine="240"/>
        <w:jc w:val="both"/>
        <w:rPr>
          <w:color w:val="000000"/>
          <w:sz w:val="32"/>
          <w:szCs w:val="32"/>
        </w:rPr>
      </w:pPr>
    </w:p>
    <w:p w:rsidR="00EB176A" w:rsidRDefault="00EB176A" w:rsidP="008A0C86">
      <w:pPr>
        <w:pStyle w:val="a4"/>
        <w:shd w:val="clear" w:color="auto" w:fill="FFFFDD"/>
        <w:spacing w:before="0" w:beforeAutospacing="0" w:after="0" w:afterAutospacing="0"/>
        <w:ind w:firstLine="240"/>
        <w:jc w:val="both"/>
        <w:rPr>
          <w:color w:val="000000"/>
          <w:sz w:val="32"/>
          <w:szCs w:val="32"/>
        </w:rPr>
      </w:pPr>
    </w:p>
    <w:p w:rsidR="00EB176A" w:rsidRPr="008A0C86" w:rsidRDefault="00EB176A" w:rsidP="008A0C86">
      <w:pPr>
        <w:pStyle w:val="a4"/>
        <w:shd w:val="clear" w:color="auto" w:fill="FFFFDD"/>
        <w:spacing w:before="0" w:beforeAutospacing="0" w:after="0" w:afterAutospacing="0"/>
        <w:ind w:firstLine="240"/>
        <w:jc w:val="both"/>
        <w:rPr>
          <w:color w:val="000000"/>
          <w:sz w:val="32"/>
          <w:szCs w:val="32"/>
        </w:rPr>
      </w:pP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b/>
          <w:bCs/>
          <w:color w:val="000000"/>
          <w:sz w:val="32"/>
          <w:szCs w:val="32"/>
        </w:rPr>
        <w:t>2.2 Учебный план и содержание программ профильного обучения школьников</w:t>
      </w:r>
      <w:r>
        <w:rPr>
          <w:b/>
          <w:bCs/>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Базисный учебный план является выражением данного уровня в государственных образовательных стандартах. В ходе построения учебного плана общеобразовательного учреждения происходит конкретизация содержания образования в зависимости от целей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Все содержание образования делится на две части: </w:t>
      </w:r>
      <w:proofErr w:type="gramStart"/>
      <w:r w:rsidRPr="008A0C86">
        <w:rPr>
          <w:color w:val="000000"/>
          <w:sz w:val="32"/>
          <w:szCs w:val="32"/>
        </w:rPr>
        <w:t>инвариантную</w:t>
      </w:r>
      <w:proofErr w:type="gramEnd"/>
      <w:r w:rsidRPr="008A0C86">
        <w:rPr>
          <w:color w:val="000000"/>
          <w:sz w:val="32"/>
          <w:szCs w:val="32"/>
        </w:rPr>
        <w:t>, обязательную для всех средних учебных заведений (базисный учебный план), варьируемую, которая может изменяться в зависимости от специфики учреждения, от особенностей содержания и структуры профессиональной подготовки.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Учебный план определяет номенклатуру дисциплин, последовательность их изучения, время, отводимое на каждый предмет, формы контроля (зачеты, экзамены) и тому подобное. </w:t>
      </w:r>
      <w:proofErr w:type="gramStart"/>
      <w:r w:rsidRPr="008A0C86">
        <w:rPr>
          <w:color w:val="000000"/>
          <w:sz w:val="32"/>
          <w:szCs w:val="32"/>
        </w:rPr>
        <w:t xml:space="preserve">Учебный план предопределяет реализацию таких дидактических принципов как научность (по номенклатуре учебных предметов), доступность (в плане соответствия учебного материала познавательным возможностям обучаемых), системность и преемственность (в плане реализации </w:t>
      </w:r>
      <w:proofErr w:type="spellStart"/>
      <w:r w:rsidRPr="008A0C86">
        <w:rPr>
          <w:color w:val="000000"/>
          <w:sz w:val="32"/>
          <w:szCs w:val="32"/>
        </w:rPr>
        <w:t>межпредметных</w:t>
      </w:r>
      <w:proofErr w:type="spellEnd"/>
      <w:r w:rsidRPr="008A0C86">
        <w:rPr>
          <w:color w:val="000000"/>
          <w:sz w:val="32"/>
          <w:szCs w:val="32"/>
        </w:rPr>
        <w:t xml:space="preserve"> связей.</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На элементы варьируемой части учебного плана существенное влияние оказывает процесс дифференциации наук. В связи с этим содержание специальных предметов и производственного обучения для различных профессий или групп отличается. Следовательно, наличие тех или иных предметов в учебном плане определяется целями и задачами целостной системы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Вопрос о критериях определения номенклатуры предметов в учебном плане вызывает особые проблемы. Учебные планы общеобразовательной школы «страдают серьёзными недостатками, например, такими как: </w:t>
      </w:r>
      <w:proofErr w:type="spellStart"/>
      <w:r w:rsidRPr="008A0C86">
        <w:rPr>
          <w:color w:val="000000"/>
          <w:sz w:val="32"/>
          <w:szCs w:val="32"/>
        </w:rPr>
        <w:t>многопредметность</w:t>
      </w:r>
      <w:proofErr w:type="spellEnd"/>
      <w:r w:rsidRPr="008A0C86">
        <w:rPr>
          <w:color w:val="000000"/>
          <w:sz w:val="32"/>
          <w:szCs w:val="32"/>
        </w:rPr>
        <w:t xml:space="preserve">, наличие предметов с малым числом часов, эффективность которых очень низка и т.д.» По мнению Ю. К. </w:t>
      </w:r>
      <w:proofErr w:type="spellStart"/>
      <w:r w:rsidRPr="008A0C86">
        <w:rPr>
          <w:color w:val="000000"/>
          <w:sz w:val="32"/>
          <w:szCs w:val="32"/>
        </w:rPr>
        <w:t>Бабанского</w:t>
      </w:r>
      <w:proofErr w:type="spellEnd"/>
      <w:r w:rsidRPr="008A0C86">
        <w:rPr>
          <w:color w:val="000000"/>
          <w:sz w:val="32"/>
          <w:szCs w:val="32"/>
        </w:rPr>
        <w:t xml:space="preserve"> должна сохраняться предметная структура, которая может модернизироваться путем интеграции предметов в соответствии с требованиями, предъявляемыми условиями современного развития. Таким образом, можно сделать вывод, что наличие тех или иных предметов в учебном плане определяется целями и задачами целостной системы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lastRenderedPageBreak/>
        <w:t>Перспективным средством совершенствования учебного плана и тем самым – всей системы образования, представляется интеграция родственных учебных предметов. При этом несомненным плюсом является то, что 1) возрастает темп изложения учебного материала, что концентрирует внимание учащихся; 2) снимается проблема отношения учащихся к «мелкому», второстепенному» предмету; 3) упрощается система контроля.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Приведем рекомендации по формированию учебных модулей, которые должны входить в учебные программы, изложенные </w:t>
      </w:r>
      <w:proofErr w:type="gramStart"/>
      <w:r w:rsidRPr="008A0C86">
        <w:rPr>
          <w:color w:val="000000"/>
          <w:sz w:val="32"/>
          <w:szCs w:val="32"/>
        </w:rPr>
        <w:t>в</w:t>
      </w:r>
      <w:proofErr w:type="gramEnd"/>
      <w:r w:rsidRPr="008A0C86">
        <w:rPr>
          <w:color w:val="000000"/>
          <w:sz w:val="32"/>
          <w:szCs w:val="32"/>
        </w:rPr>
        <w:t xml:space="preserve"> </w:t>
      </w:r>
      <w:proofErr w:type="gramStart"/>
      <w:r w:rsidRPr="008A0C86">
        <w:rPr>
          <w:color w:val="000000"/>
          <w:sz w:val="32"/>
          <w:szCs w:val="32"/>
        </w:rPr>
        <w:t>Концепция</w:t>
      </w:r>
      <w:proofErr w:type="gramEnd"/>
      <w:r w:rsidRPr="008A0C86">
        <w:rPr>
          <w:color w:val="000000"/>
          <w:sz w:val="32"/>
          <w:szCs w:val="32"/>
        </w:rPr>
        <w:t xml:space="preserve"> профильного обучения на старшей ступени общего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Обязательные общеобразовательные модули: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1. Основной (профессионально ориентированный) общеобразовательный модуль объемом примерно 500-700 часов, в рамках которого учащиеся, во-первых, получают и закрепляют знания по тем предметам и разделам общего образования, которые непосредственно обеспечивают успешное усвоение специальных предметов, и, во-вторых, проходят интегрированный гуманитарный курс, обеспечивающий общекультурное развитие.</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2.Модули общих навыков (объемом до 300 часов). Термин "общие навыки" вводится как рабочий для обозначения совокупности навыков, необходимых для успешной адаптации выпускников учреждений начального и среднего профессионального образования на рынке труда.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После изучения обязательных общеобразовательных модулей обучаемые делятся на два потока с учетом их собственных интересов и результатов обучения. Образовательные программы для этих потоков структурно отличаются соотношением общего и профессионального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Первый поток, основной по численности, продолжает углубленное освоение профессии или специальности (повышение уровня квалификации и освоение дополнительных специализаций), что позволит повысить конкурентоспособность выпускников на рынке труда. В будущем, по мере формирования устойчивых жизненных приоритетов, часть этих выпускников может пройти дополнительный общеобразовательный курс и сдать единый государственный экзамен, что позволит им поступить в учебное заведение высшего профессионального образования.</w:t>
      </w:r>
    </w:p>
    <w:p w:rsid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lastRenderedPageBreak/>
        <w:t>Второй поток, включающий учащихся, успешно освоивших обязательные общеобразовательные модули и стремящихся к получению высшего образования, завершает освоение профессии или специальности в рамках стандарта по сокращенной программе, осваивает специализацию на начальном уровне квалификации. При этом они изучают дополнительный общеобразовательный модуль, ориентированный на требования единого государственного экзамена (этот модуль учащиеся могут осваивать как в своем образовательном учреждении, так и в близлежащей школе, по дневной или вечерней форме обучения). Таким образом, общий срок обучения не увеличивается, но при этом более эффективно используются образовательные ресурсы за счет четкой расстановки акцентов в образовательных программах начального и среднего профессионального образования.</w:t>
      </w: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F40244">
      <w:pPr>
        <w:pStyle w:val="a4"/>
        <w:shd w:val="clear" w:color="auto" w:fill="FFFFDD"/>
        <w:spacing w:before="0" w:beforeAutospacing="0" w:after="0" w:afterAutospacing="0"/>
        <w:jc w:val="both"/>
        <w:rPr>
          <w:color w:val="000000"/>
          <w:sz w:val="32"/>
          <w:szCs w:val="32"/>
        </w:rPr>
      </w:pP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b/>
          <w:bCs/>
          <w:color w:val="000000"/>
          <w:sz w:val="32"/>
          <w:szCs w:val="32"/>
        </w:rPr>
        <w:t>2.3 Основные проблемы и противоречия в организации профильной подготовки, эффективность профильного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Изучение опыта профильной подготовки, предшествующей высшему профессиональному образованию в системе непрерывного образования развитых стран мира, а также опыта становления и развития региональной системы профильной подготовки в Краснодарском крае в условиях развития рыночной экономики, позволило выявить и обобщить основные проблемы и противоречия в организации профильной подготовки в условиях экономической трансформации общества.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С одной стороны, следует констатировать наличие имеющегося опыта решения отдельных проблем профильной подготовки в отечественной системе непрерывного образования, а с другой – отсутствие его целостного научного осмысления и описания, а также системной модели, проектирующей новые формы и механизмы ее организации на региональном уровне.</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К положительным аспектам профильного подхода к обучению специалисты относят следующие: благоприятные условия для развития задатков способностей, усиление мотивации к учебе, реализация свободы выбора, использование </w:t>
      </w:r>
      <w:proofErr w:type="spellStart"/>
      <w:r w:rsidRPr="008A0C86">
        <w:rPr>
          <w:color w:val="000000"/>
          <w:sz w:val="32"/>
          <w:szCs w:val="32"/>
        </w:rPr>
        <w:t>сензитивных</w:t>
      </w:r>
      <w:proofErr w:type="spellEnd"/>
      <w:r w:rsidRPr="008A0C86">
        <w:rPr>
          <w:color w:val="000000"/>
          <w:sz w:val="32"/>
          <w:szCs w:val="32"/>
        </w:rPr>
        <w:t xml:space="preserve"> периодов в развитии личности школьника и др.</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К отрицательным аспектам профильного обучения можно отнести сужение образовательного пространства; отсутствие надежных методов психологической диагностики познавательных интересов и задатков способностей школьников; </w:t>
      </w:r>
      <w:proofErr w:type="spellStart"/>
      <w:r w:rsidRPr="008A0C86">
        <w:rPr>
          <w:color w:val="000000"/>
          <w:sz w:val="32"/>
          <w:szCs w:val="32"/>
        </w:rPr>
        <w:t>неразработанность</w:t>
      </w:r>
      <w:proofErr w:type="spellEnd"/>
      <w:r w:rsidRPr="008A0C86">
        <w:rPr>
          <w:color w:val="000000"/>
          <w:sz w:val="32"/>
          <w:szCs w:val="32"/>
        </w:rPr>
        <w:t xml:space="preserve"> методов мониторинга и коррекции образовательного процесса; неразвитость системы школьных психологических служб и др. Кроме того, распределение учащихся по профильным классам часто происходит не на основе результатов профессиональной диагностики, а по рекомендации учителя, по региональным возможностям школы, по желанию учащихся, по остаточному принципу (где осталось место) и т.д. Желание учащихся не всегда может быть ориентиром при профильном распределении, так как мотивами школьников часто служат: «где полегче», «туда пошли мои друзья», «там </w:t>
      </w:r>
      <w:proofErr w:type="gramStart"/>
      <w:r w:rsidRPr="008A0C86">
        <w:rPr>
          <w:color w:val="000000"/>
          <w:sz w:val="32"/>
          <w:szCs w:val="32"/>
        </w:rPr>
        <w:t>добрая</w:t>
      </w:r>
      <w:proofErr w:type="gramEnd"/>
      <w:r w:rsidRPr="008A0C86">
        <w:rPr>
          <w:color w:val="000000"/>
          <w:sz w:val="32"/>
          <w:szCs w:val="32"/>
        </w:rPr>
        <w:t xml:space="preserve"> </w:t>
      </w:r>
      <w:proofErr w:type="spellStart"/>
      <w:r w:rsidRPr="008A0C86">
        <w:rPr>
          <w:color w:val="000000"/>
          <w:sz w:val="32"/>
          <w:szCs w:val="32"/>
        </w:rPr>
        <w:t>класснуха</w:t>
      </w:r>
      <w:proofErr w:type="spellEnd"/>
      <w:r w:rsidRPr="008A0C86">
        <w:rPr>
          <w:color w:val="000000"/>
          <w:sz w:val="32"/>
          <w:szCs w:val="32"/>
        </w:rPr>
        <w:t xml:space="preserve">», «это престижно», «мне все равно». Кроме того, </w:t>
      </w:r>
      <w:r w:rsidRPr="008A0C86">
        <w:rPr>
          <w:color w:val="000000"/>
          <w:sz w:val="32"/>
          <w:szCs w:val="32"/>
        </w:rPr>
        <w:lastRenderedPageBreak/>
        <w:t>адекватная самооценка своих возможностей учащихся по различным причинам (возрастным, психологическим, социальным и т.д.) не всегда бывает сформирована и не является достаточным условием для распределения в профильные классы.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Сегодня профильное образование вынуждено брать на себя компенсаторную функцию коррекции содержания общего среднего образования, которое отстаёт от задач приближения его к требованиям рационального профессионального выбора молодыми людьми и сохраняет некоторую академическую </w:t>
      </w:r>
      <w:proofErr w:type="spellStart"/>
      <w:r w:rsidRPr="008A0C86">
        <w:rPr>
          <w:color w:val="000000"/>
          <w:sz w:val="32"/>
          <w:szCs w:val="32"/>
        </w:rPr>
        <w:t>заданность</w:t>
      </w:r>
      <w:proofErr w:type="spellEnd"/>
      <w:r w:rsidRPr="008A0C86">
        <w:rPr>
          <w:color w:val="000000"/>
          <w:sz w:val="32"/>
          <w:szCs w:val="32"/>
        </w:rPr>
        <w:t>, выраженную в преподавании "основ наук" и определяемую стандартизованным набором учебных предметов.</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У значительной части выпускников школы, вступающих в современный рынок труда, формируется запрос на новый тип образования, интегрирующий, традиционное для нашей школы, гимназическое образование с реальным, то есть позволяющим, если не получить профессию, то составить представления о характере профессионального труда людей на основе личного опыта.</w:t>
      </w:r>
      <w:proofErr w:type="gramEnd"/>
      <w:r w:rsidRPr="008A0C86">
        <w:rPr>
          <w:color w:val="000000"/>
          <w:sz w:val="32"/>
          <w:szCs w:val="32"/>
        </w:rPr>
        <w:t xml:space="preserve"> </w:t>
      </w:r>
      <w:proofErr w:type="gramStart"/>
      <w:r w:rsidRPr="008A0C86">
        <w:rPr>
          <w:color w:val="000000"/>
          <w:sz w:val="32"/>
          <w:szCs w:val="32"/>
        </w:rPr>
        <w:t>Реализовать же разделение пространства общего среднего образования на гимназическое и реальное созданием двух типов учебных заведений весьма сложно по экономическим, социальным и педагогическим соображениям.</w:t>
      </w:r>
      <w:proofErr w:type="gramEnd"/>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 современных условиях предпринимаются попытки ориентировать перспективное реформирование общего среднего образования на социальное воспроизводство трудовых, в первую очередь интеллектуальных, ресурсов России. Однако почему-то профильное образование ориентируется в первую очередь на вузы, что подпитывает тенденцию спонтанного асимметричного расширения высшего образования. Профильная подготовка в регионах осуществляется, в основном, в рамках традиционных видов деятельности, однако на современном этапе необходим педагогический поиск более эффективных форм.</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roofErr w:type="gramStart"/>
      <w:r w:rsidRPr="008A0C86">
        <w:rPr>
          <w:color w:val="000000"/>
          <w:sz w:val="32"/>
          <w:szCs w:val="32"/>
        </w:rPr>
        <w:t xml:space="preserve">Каждый из базовых профильных курсов должен отражать: представления о состоянии и перспективах развития теории и практики в данной области трудовой деятельности; спектр траекторий получения профессионального образования, особенности этого образования; психолого-педагогическое сопровождение профессионального самоопределения школьников в профильном обучении; возможности дополнительного образования, информационного обеспечения расширения </w:t>
      </w:r>
      <w:r w:rsidRPr="008A0C86">
        <w:rPr>
          <w:color w:val="000000"/>
          <w:sz w:val="32"/>
          <w:szCs w:val="32"/>
        </w:rPr>
        <w:lastRenderedPageBreak/>
        <w:t>представлений о профессиональной деятельности людей в русле выбранного профиля обучения;</w:t>
      </w:r>
      <w:proofErr w:type="gramEnd"/>
      <w:r w:rsidRPr="008A0C86">
        <w:rPr>
          <w:color w:val="000000"/>
          <w:sz w:val="32"/>
          <w:szCs w:val="32"/>
        </w:rPr>
        <w:t xml:space="preserve"> состояние рынка труда и занятости.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Решение проблемы </w:t>
      </w:r>
      <w:proofErr w:type="spellStart"/>
      <w:r w:rsidRPr="008A0C86">
        <w:rPr>
          <w:color w:val="000000"/>
          <w:sz w:val="32"/>
          <w:szCs w:val="32"/>
        </w:rPr>
        <w:t>профилизации</w:t>
      </w:r>
      <w:proofErr w:type="spellEnd"/>
      <w:r w:rsidRPr="008A0C86">
        <w:rPr>
          <w:color w:val="000000"/>
          <w:sz w:val="32"/>
          <w:szCs w:val="32"/>
        </w:rPr>
        <w:t xml:space="preserve"> в городе или районе, как правило, переложено на плечи школы и образовательной сети территорий, при этом каждая школа должна в одиночку выбирать профили, учитывая свои возможности и ресурсы, не связывая выбор профилей с экономической ситуацией территории; однако системе муниципального образования в одиночку не решить эту проблему, поэтому </w:t>
      </w:r>
      <w:proofErr w:type="spellStart"/>
      <w:r w:rsidRPr="008A0C86">
        <w:rPr>
          <w:color w:val="000000"/>
          <w:sz w:val="32"/>
          <w:szCs w:val="32"/>
        </w:rPr>
        <w:t>профилизация</w:t>
      </w:r>
      <w:proofErr w:type="spellEnd"/>
      <w:r w:rsidRPr="008A0C86">
        <w:rPr>
          <w:color w:val="000000"/>
          <w:sz w:val="32"/>
          <w:szCs w:val="32"/>
        </w:rPr>
        <w:t xml:space="preserve"> должна быть «привязана» к региональным и муниципальным программам развития.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Рассмотрим типичные точки зрения на вопрос эффективности профильного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Полный перечень критериев эффективности профильного обучения учащихся старших классов включает в себя оценки владение учащимися знаниями, </w:t>
      </w:r>
      <w:proofErr w:type="spellStart"/>
      <w:r w:rsidRPr="008A0C86">
        <w:rPr>
          <w:color w:val="000000"/>
          <w:sz w:val="32"/>
          <w:szCs w:val="32"/>
        </w:rPr>
        <w:t>сформированности</w:t>
      </w:r>
      <w:proofErr w:type="spellEnd"/>
      <w:r w:rsidRPr="008A0C86">
        <w:rPr>
          <w:color w:val="000000"/>
          <w:sz w:val="32"/>
          <w:szCs w:val="32"/>
        </w:rPr>
        <w:t xml:space="preserve"> у учащихся умений, </w:t>
      </w:r>
      <w:proofErr w:type="spellStart"/>
      <w:r w:rsidRPr="008A0C86">
        <w:rPr>
          <w:color w:val="000000"/>
          <w:sz w:val="32"/>
          <w:szCs w:val="32"/>
        </w:rPr>
        <w:t>сформированности</w:t>
      </w:r>
      <w:proofErr w:type="spellEnd"/>
      <w:r w:rsidRPr="008A0C86">
        <w:rPr>
          <w:color w:val="000000"/>
          <w:sz w:val="32"/>
          <w:szCs w:val="32"/>
        </w:rPr>
        <w:t xml:space="preserve"> мотивационно-ценностных ориентаций учащихся.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Организационно-педагогические условия предполагают, что эффективность профильного обучения возможна, если стимулируется активная позиция учащихся и учителей в учебном процессе. Следовательно, введение профильного обучения возможно не только через содержание образовательных модулей, но и посредством новых педагогических и методологических подходов. Основным в этом случае является использование проблемно-исследовательских ситуаций, основанных на тематике профиля обучения.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Таким образом, эффективность воспитательно-образовательного процесса должна определяться не тем, что делает учитель, а тем, что под его руководством и с его помощью делают учащиеся для самостоятельного выбора своей профессиональной будущности. В связи с этим главнейшей профессиональной задачей учителя и преподавателя профильных классов является создание эффективной образовательной многомерной среды, учитывающей индивидуальные различия, склонности и запросы учащихся. Образовательная среда может быть представлена как полигон разнообразной познавательной деятельности в системе учащийся-учащиеся-учитель на конкретном учебном материале.</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Система методов оценки эффективности методического обеспечения с учетом комплекса организационно-педагогических </w:t>
      </w:r>
      <w:r w:rsidRPr="008A0C86">
        <w:rPr>
          <w:color w:val="000000"/>
          <w:sz w:val="32"/>
          <w:szCs w:val="32"/>
        </w:rPr>
        <w:lastRenderedPageBreak/>
        <w:t>условий, как правило, включает в себя тестирование учащихся и учителей профильных классов; проведение диагностических контрольных работ; метод экспертных оценок; наблюдение; изучение документации и продуктов различных видов деятельности учащихся и учителей.</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Вместе с тем практика показывает, что потребность в обосновании </w:t>
      </w:r>
      <w:proofErr w:type="gramStart"/>
      <w:r w:rsidRPr="008A0C86">
        <w:rPr>
          <w:color w:val="000000"/>
          <w:sz w:val="32"/>
          <w:szCs w:val="32"/>
        </w:rPr>
        <w:t>критериев анализа эффективности реализации проекта профильного обучения</w:t>
      </w:r>
      <w:proofErr w:type="gramEnd"/>
      <w:r w:rsidRPr="008A0C86">
        <w:rPr>
          <w:color w:val="000000"/>
          <w:sz w:val="32"/>
          <w:szCs w:val="32"/>
        </w:rPr>
        <w:t xml:space="preserve"> в старшей школе по-прежнему до конца не удовлетворена. Чтобы оценить эффективность профильного обучения в конкретном образовательном учреждении необходимо разработать систему индикаторов (показателей), соответствующих </w:t>
      </w:r>
      <w:proofErr w:type="spellStart"/>
      <w:r w:rsidRPr="008A0C86">
        <w:rPr>
          <w:color w:val="000000"/>
          <w:sz w:val="32"/>
          <w:szCs w:val="32"/>
        </w:rPr>
        <w:t>внутришкольным</w:t>
      </w:r>
      <w:proofErr w:type="spellEnd"/>
      <w:r w:rsidRPr="008A0C86">
        <w:rPr>
          <w:color w:val="000000"/>
          <w:sz w:val="32"/>
          <w:szCs w:val="32"/>
        </w:rPr>
        <w:t xml:space="preserve"> и внешним (социальным) критериям эффективности профильного обучения; выявить недостатки в организации мониторинга и оценки, наметить пути коррекции.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3252AA">
      <w:pPr>
        <w:jc w:val="center"/>
        <w:rPr>
          <w:rFonts w:ascii="Times New Roman" w:hAnsi="Times New Roman" w:cs="Times New Roman"/>
          <w:sz w:val="32"/>
          <w:szCs w:val="32"/>
        </w:rPr>
      </w:pPr>
    </w:p>
    <w:p w:rsidR="008A0C86" w:rsidRDefault="008A0C86" w:rsidP="00CA77FB">
      <w:pPr>
        <w:rPr>
          <w:rFonts w:ascii="Times New Roman" w:hAnsi="Times New Roman" w:cs="Times New Roman"/>
          <w:sz w:val="32"/>
          <w:szCs w:val="32"/>
        </w:rPr>
      </w:pPr>
    </w:p>
    <w:p w:rsidR="00A05AEA" w:rsidRDefault="00A05AEA" w:rsidP="00CA77FB">
      <w:pPr>
        <w:rPr>
          <w:rFonts w:ascii="Times New Roman" w:hAnsi="Times New Roman" w:cs="Times New Roman"/>
          <w:sz w:val="32"/>
          <w:szCs w:val="32"/>
        </w:rPr>
      </w:pPr>
    </w:p>
    <w:p w:rsidR="00A05AEA" w:rsidRDefault="00A05AEA" w:rsidP="00CA77FB">
      <w:pPr>
        <w:rPr>
          <w:rFonts w:ascii="Times New Roman" w:hAnsi="Times New Roman" w:cs="Times New Roman"/>
          <w:sz w:val="32"/>
          <w:szCs w:val="32"/>
        </w:rPr>
      </w:pPr>
    </w:p>
    <w:p w:rsidR="00A05AEA" w:rsidRDefault="00A05AEA" w:rsidP="00CA77FB">
      <w:pPr>
        <w:rPr>
          <w:rFonts w:ascii="Times New Roman" w:hAnsi="Times New Roman" w:cs="Times New Roman"/>
          <w:sz w:val="32"/>
          <w:szCs w:val="32"/>
        </w:rPr>
      </w:pPr>
    </w:p>
    <w:p w:rsidR="00A05AEA" w:rsidRDefault="00A05AEA" w:rsidP="00CA77FB">
      <w:pPr>
        <w:rPr>
          <w:rFonts w:ascii="Times New Roman" w:hAnsi="Times New Roman" w:cs="Times New Roman"/>
          <w:sz w:val="32"/>
          <w:szCs w:val="32"/>
        </w:rPr>
      </w:pPr>
    </w:p>
    <w:p w:rsidR="00F40244" w:rsidRDefault="00F40244" w:rsidP="00CA77FB">
      <w:pPr>
        <w:rPr>
          <w:rFonts w:ascii="Times New Roman" w:hAnsi="Times New Roman" w:cs="Times New Roman"/>
          <w:sz w:val="32"/>
          <w:szCs w:val="32"/>
        </w:rPr>
      </w:pPr>
    </w:p>
    <w:p w:rsidR="00F40244" w:rsidRDefault="00F40244" w:rsidP="00CA77FB">
      <w:pPr>
        <w:rPr>
          <w:rFonts w:ascii="Times New Roman" w:hAnsi="Times New Roman" w:cs="Times New Roman"/>
          <w:sz w:val="32"/>
          <w:szCs w:val="32"/>
        </w:rPr>
      </w:pPr>
    </w:p>
    <w:p w:rsidR="00F40244" w:rsidRDefault="00F40244" w:rsidP="00CA77FB">
      <w:pPr>
        <w:rPr>
          <w:rFonts w:ascii="Times New Roman" w:hAnsi="Times New Roman" w:cs="Times New Roman"/>
          <w:sz w:val="32"/>
          <w:szCs w:val="32"/>
        </w:rPr>
      </w:pPr>
    </w:p>
    <w:p w:rsidR="00F40244" w:rsidRDefault="00F40244" w:rsidP="00CA77FB">
      <w:pPr>
        <w:rPr>
          <w:rFonts w:ascii="Times New Roman" w:hAnsi="Times New Roman" w:cs="Times New Roman"/>
          <w:sz w:val="32"/>
          <w:szCs w:val="32"/>
        </w:rPr>
      </w:pPr>
    </w:p>
    <w:p w:rsidR="00F40244" w:rsidRDefault="00F40244" w:rsidP="00CA77FB">
      <w:pPr>
        <w:rPr>
          <w:rFonts w:ascii="Times New Roman" w:hAnsi="Times New Roman" w:cs="Times New Roman"/>
          <w:sz w:val="32"/>
          <w:szCs w:val="32"/>
        </w:rPr>
      </w:pPr>
    </w:p>
    <w:p w:rsidR="00A05AEA" w:rsidRDefault="00A05AEA" w:rsidP="00CA77FB">
      <w:pPr>
        <w:rPr>
          <w:rFonts w:ascii="Times New Roman" w:hAnsi="Times New Roman" w:cs="Times New Roman"/>
          <w:sz w:val="32"/>
          <w:szCs w:val="32"/>
        </w:rPr>
      </w:pPr>
    </w:p>
    <w:p w:rsidR="00A05AEA" w:rsidRDefault="00A05AEA" w:rsidP="00CA77FB">
      <w:pPr>
        <w:rPr>
          <w:rFonts w:ascii="Times New Roman" w:hAnsi="Times New Roman" w:cs="Times New Roman"/>
          <w:sz w:val="32"/>
          <w:szCs w:val="32"/>
        </w:rPr>
      </w:pP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b/>
          <w:bCs/>
          <w:color w:val="000000"/>
          <w:sz w:val="32"/>
          <w:szCs w:val="32"/>
        </w:rPr>
        <w:t>Заключение</w:t>
      </w:r>
      <w:r>
        <w:rPr>
          <w:b/>
          <w:bCs/>
          <w:color w:val="000000"/>
          <w:sz w:val="32"/>
          <w:szCs w:val="32"/>
        </w:rPr>
        <w:t>:</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На современном этапе развития общество предъявляет сегодня школе новые требования. Будущие успехи человека, реализация его творческих способностей неразрывно связаны с образованием, которое он получил.</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Необходимость повышения конкурентоспособности любого образовательного учреждения прописана в «Концепции модернизации Российского образования». </w:t>
      </w:r>
      <w:proofErr w:type="gramStart"/>
      <w:r w:rsidRPr="008A0C86">
        <w:rPr>
          <w:color w:val="000000"/>
          <w:sz w:val="32"/>
          <w:szCs w:val="32"/>
        </w:rPr>
        <w:t xml:space="preserve">Важнейшим социальным требованием к школе, заявленным в Постановлении Правительства РФ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«Концепции модернизации российского образования», «Концепции профильного обучения на старшей ступени общего образования», Письме Минобразования России «Об организации </w:t>
      </w:r>
      <w:proofErr w:type="spellStart"/>
      <w:r w:rsidRPr="008A0C86">
        <w:rPr>
          <w:color w:val="000000"/>
          <w:sz w:val="32"/>
          <w:szCs w:val="32"/>
        </w:rPr>
        <w:t>предпрофильной</w:t>
      </w:r>
      <w:proofErr w:type="spellEnd"/>
      <w:r w:rsidRPr="008A0C86">
        <w:rPr>
          <w:color w:val="000000"/>
          <w:sz w:val="32"/>
          <w:szCs w:val="32"/>
        </w:rPr>
        <w:t xml:space="preserve"> подготовки учащихся основной школы в рамках эксперимента по введению профильного обучения», является ориентация образования не</w:t>
      </w:r>
      <w:proofErr w:type="gramEnd"/>
      <w:r w:rsidRPr="008A0C86">
        <w:rPr>
          <w:color w:val="000000"/>
          <w:sz w:val="32"/>
          <w:szCs w:val="32"/>
        </w:rPr>
        <w:t xml:space="preserve"> только на усвоение </w:t>
      </w:r>
      <w:proofErr w:type="gramStart"/>
      <w:r w:rsidRPr="008A0C86">
        <w:rPr>
          <w:color w:val="000000"/>
          <w:sz w:val="32"/>
          <w:szCs w:val="32"/>
        </w:rPr>
        <w:t>обучающимися</w:t>
      </w:r>
      <w:proofErr w:type="gramEnd"/>
      <w:r w:rsidRPr="008A0C86">
        <w:rPr>
          <w:color w:val="000000"/>
          <w:sz w:val="32"/>
          <w:szCs w:val="32"/>
        </w:rPr>
        <w:t xml:space="preserve"> определенной суммы знаний, но и на развитие личности школьника, на формирование у него познавательных и созидательных способностей, необходимых для успешной социализации в обществе и активной адаптации на рынке труда.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Введение профильного обучения – это одно из важнейших направлений модернизации российской школы.</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Профильное обучение рассматривается как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Профильное обучение направлено на реализацию личностно ориентированного учебного процесса.</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 xml:space="preserve">Цель профильной дифференциации содержания обучения определяется в направленной специализации образования в области устойчивых интересов, склонностей и </w:t>
      </w:r>
      <w:proofErr w:type="gramStart"/>
      <w:r w:rsidRPr="008A0C86">
        <w:rPr>
          <w:color w:val="000000"/>
          <w:sz w:val="32"/>
          <w:szCs w:val="32"/>
        </w:rPr>
        <w:t>способностей</w:t>
      </w:r>
      <w:proofErr w:type="gramEnd"/>
      <w:r w:rsidRPr="008A0C86">
        <w:rPr>
          <w:color w:val="000000"/>
          <w:sz w:val="32"/>
          <w:szCs w:val="32"/>
        </w:rPr>
        <w:t xml:space="preserve"> обучаемых с целью максимального их развития в избранном направлении.</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lastRenderedPageBreak/>
        <w:t>Профильное обучение, обеспечивающее индивидуальное развитие учащегося, является актуальным вопросом политики государства в области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Реализация профильного обучения в конкретной школе – это формирование учебных планов профильных классов, организация работы с вузами, психолого-</w:t>
      </w:r>
      <w:proofErr w:type="spellStart"/>
      <w:r w:rsidRPr="008A0C86">
        <w:rPr>
          <w:color w:val="000000"/>
          <w:sz w:val="32"/>
          <w:szCs w:val="32"/>
        </w:rPr>
        <w:t>профориентационное</w:t>
      </w:r>
      <w:proofErr w:type="spellEnd"/>
      <w:r w:rsidRPr="008A0C86">
        <w:rPr>
          <w:color w:val="000000"/>
          <w:sz w:val="32"/>
          <w:szCs w:val="32"/>
        </w:rPr>
        <w:t xml:space="preserve"> сопровождение, участие в конференциях, конкурсах, смотрах, олимпиадах, формирование «Портфолио», подготовка к ЕГЭ, подготовка к переходу на следующую ступень образования.</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Х</w:t>
      </w:r>
      <w:r w:rsidR="00F40244">
        <w:rPr>
          <w:color w:val="000000"/>
          <w:sz w:val="32"/>
          <w:szCs w:val="32"/>
        </w:rPr>
        <w:t xml:space="preserve">арактеризуя деятельность </w:t>
      </w:r>
      <w:proofErr w:type="spellStart"/>
      <w:r w:rsidR="00F40244">
        <w:rPr>
          <w:color w:val="000000"/>
          <w:sz w:val="32"/>
          <w:szCs w:val="32"/>
        </w:rPr>
        <w:t>Подгоренской</w:t>
      </w:r>
      <w:proofErr w:type="spellEnd"/>
      <w:r w:rsidR="00F40244">
        <w:rPr>
          <w:color w:val="000000"/>
          <w:sz w:val="32"/>
          <w:szCs w:val="32"/>
        </w:rPr>
        <w:t xml:space="preserve"> СОШ №1</w:t>
      </w:r>
      <w:r w:rsidRPr="008A0C86">
        <w:rPr>
          <w:color w:val="000000"/>
          <w:sz w:val="32"/>
          <w:szCs w:val="32"/>
        </w:rPr>
        <w:t xml:space="preserve"> в профильном обучении, можно сделать вывод, что здесь оно носит характер систематизирующей деятельности, т.е. деятельности, вокруг которой, как вокруг стержня, и выстраивается вся система образования и внеклассной работы. Профильное обучение отражает коллективную потребность; престижно, значимо в глазах учащихся; органично для школы; обеспеченно материально-технической базой, носит коллективный характер.</w:t>
      </w:r>
    </w:p>
    <w:p w:rsidR="008A0C86" w:rsidRPr="008A0C86" w:rsidRDefault="008A0C86" w:rsidP="008A0C86">
      <w:pPr>
        <w:pStyle w:val="a4"/>
        <w:shd w:val="clear" w:color="auto" w:fill="FFFFDD"/>
        <w:spacing w:before="0" w:beforeAutospacing="0" w:after="0" w:afterAutospacing="0"/>
        <w:ind w:firstLine="240"/>
        <w:jc w:val="both"/>
        <w:rPr>
          <w:color w:val="000000"/>
          <w:sz w:val="32"/>
          <w:szCs w:val="32"/>
        </w:rPr>
      </w:pPr>
      <w:r w:rsidRPr="008A0C86">
        <w:rPr>
          <w:color w:val="000000"/>
          <w:sz w:val="32"/>
          <w:szCs w:val="32"/>
        </w:rPr>
        <w:t>Проведенный анализ позволяет так же сделать вывод о том, что успешности осуществления профильного обучения зависит от многих факторов. Эффективность профильного обучения возможна, если стимулируется активная позиция учащихся и учителей в учебном процессе. Следовательно, введение профильного обучения возможно не только через содержание образовательных модулей, но и посредством новых педагогических и методологических подходов.</w:t>
      </w:r>
    </w:p>
    <w:p w:rsidR="008A0C86" w:rsidRDefault="008A0C86" w:rsidP="003252AA">
      <w:pPr>
        <w:jc w:val="center"/>
        <w:rPr>
          <w:rFonts w:ascii="Times New Roman" w:hAnsi="Times New Roman" w:cs="Times New Roman"/>
          <w:sz w:val="32"/>
          <w:szCs w:val="32"/>
        </w:rPr>
      </w:pPr>
    </w:p>
    <w:p w:rsidR="00A05AEA" w:rsidRDefault="00A05AEA" w:rsidP="003252AA">
      <w:pPr>
        <w:jc w:val="center"/>
        <w:rPr>
          <w:rFonts w:ascii="Times New Roman" w:hAnsi="Times New Roman" w:cs="Times New Roman"/>
          <w:sz w:val="32"/>
          <w:szCs w:val="32"/>
        </w:rPr>
      </w:pPr>
    </w:p>
    <w:p w:rsidR="00A05AEA" w:rsidRDefault="00A05AEA" w:rsidP="003252AA">
      <w:pPr>
        <w:jc w:val="center"/>
        <w:rPr>
          <w:rFonts w:ascii="Times New Roman" w:hAnsi="Times New Roman" w:cs="Times New Roman"/>
          <w:sz w:val="32"/>
          <w:szCs w:val="32"/>
        </w:rPr>
      </w:pPr>
    </w:p>
    <w:p w:rsidR="00A05AEA" w:rsidRDefault="00A05AEA" w:rsidP="003252AA">
      <w:pPr>
        <w:jc w:val="center"/>
        <w:rPr>
          <w:rFonts w:ascii="Times New Roman" w:hAnsi="Times New Roman" w:cs="Times New Roman"/>
          <w:sz w:val="32"/>
          <w:szCs w:val="32"/>
        </w:rPr>
      </w:pPr>
    </w:p>
    <w:p w:rsidR="00A05AEA" w:rsidRDefault="00A05AEA" w:rsidP="003252AA">
      <w:pPr>
        <w:jc w:val="center"/>
        <w:rPr>
          <w:rFonts w:ascii="Times New Roman" w:hAnsi="Times New Roman" w:cs="Times New Roman"/>
          <w:sz w:val="32"/>
          <w:szCs w:val="32"/>
        </w:rPr>
      </w:pPr>
    </w:p>
    <w:p w:rsidR="00A05AEA" w:rsidRDefault="00A05AEA" w:rsidP="003252AA">
      <w:pPr>
        <w:jc w:val="center"/>
        <w:rPr>
          <w:rFonts w:ascii="Times New Roman" w:hAnsi="Times New Roman" w:cs="Times New Roman"/>
          <w:sz w:val="32"/>
          <w:szCs w:val="32"/>
        </w:rPr>
      </w:pPr>
    </w:p>
    <w:p w:rsidR="00A05AEA" w:rsidRDefault="00A05AEA" w:rsidP="003252AA">
      <w:pPr>
        <w:jc w:val="center"/>
        <w:rPr>
          <w:rFonts w:ascii="Times New Roman" w:hAnsi="Times New Roman" w:cs="Times New Roman"/>
          <w:sz w:val="32"/>
          <w:szCs w:val="32"/>
        </w:rPr>
      </w:pPr>
    </w:p>
    <w:p w:rsidR="00A05AEA" w:rsidRDefault="00A05AEA" w:rsidP="003252AA">
      <w:pPr>
        <w:jc w:val="center"/>
        <w:rPr>
          <w:rFonts w:ascii="Times New Roman" w:hAnsi="Times New Roman" w:cs="Times New Roman"/>
          <w:sz w:val="32"/>
          <w:szCs w:val="32"/>
        </w:rPr>
      </w:pPr>
    </w:p>
    <w:p w:rsidR="00A05AEA" w:rsidRDefault="00A05AEA" w:rsidP="00A05AEA">
      <w:pPr>
        <w:rPr>
          <w:rFonts w:ascii="Times New Roman" w:hAnsi="Times New Roman" w:cs="Times New Roman"/>
          <w:b/>
          <w:sz w:val="32"/>
          <w:szCs w:val="32"/>
        </w:rPr>
      </w:pPr>
      <w:r w:rsidRPr="00A05AEA">
        <w:rPr>
          <w:rFonts w:ascii="Times New Roman" w:hAnsi="Times New Roman" w:cs="Times New Roman"/>
          <w:b/>
          <w:sz w:val="32"/>
          <w:szCs w:val="32"/>
        </w:rPr>
        <w:lastRenderedPageBreak/>
        <w:t>Список используемой литературы:</w:t>
      </w:r>
    </w:p>
    <w:p w:rsidR="00A05AEA" w:rsidRDefault="00A05AEA" w:rsidP="00A05AEA">
      <w:pPr>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1</w:t>
      </w:r>
      <w:r w:rsidR="00F40244">
        <w:rPr>
          <w:rFonts w:ascii="Times New Roman" w:hAnsi="Times New Roman" w:cs="Times New Roman"/>
          <w:color w:val="000000"/>
          <w:sz w:val="32"/>
          <w:szCs w:val="32"/>
          <w:shd w:val="clear" w:color="auto" w:fill="FFFFFF"/>
        </w:rPr>
        <w:t xml:space="preserve">.Об </w:t>
      </w:r>
      <w:r w:rsidRPr="00A05AEA">
        <w:rPr>
          <w:rFonts w:ascii="Times New Roman" w:hAnsi="Times New Roman" w:cs="Times New Roman"/>
          <w:color w:val="000000"/>
          <w:sz w:val="32"/>
          <w:szCs w:val="32"/>
          <w:shd w:val="clear" w:color="auto" w:fill="FFFFFF"/>
        </w:rPr>
        <w:t xml:space="preserve">организации </w:t>
      </w:r>
      <w:proofErr w:type="spellStart"/>
      <w:r w:rsidRPr="00A05AEA">
        <w:rPr>
          <w:rFonts w:ascii="Times New Roman" w:hAnsi="Times New Roman" w:cs="Times New Roman"/>
          <w:color w:val="000000"/>
          <w:sz w:val="32"/>
          <w:szCs w:val="32"/>
          <w:shd w:val="clear" w:color="auto" w:fill="FFFFFF"/>
        </w:rPr>
        <w:t>предпрофильной</w:t>
      </w:r>
      <w:proofErr w:type="spellEnd"/>
      <w:r w:rsidRPr="00A05AEA">
        <w:rPr>
          <w:rFonts w:ascii="Times New Roman" w:hAnsi="Times New Roman" w:cs="Times New Roman"/>
          <w:color w:val="000000"/>
          <w:sz w:val="32"/>
          <w:szCs w:val="32"/>
          <w:shd w:val="clear" w:color="auto" w:fill="FFFFFF"/>
        </w:rPr>
        <w:t xml:space="preserve"> подготовки учащихся основной школы в рамках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на 2003/04 учебный год: Письмо Минобразования России от 20.08.03 № 03-157ин/13-03 // Вестник образования. - 2003. - №20. - С. 36- 46.</w:t>
      </w:r>
    </w:p>
    <w:p w:rsidR="00F40244" w:rsidRDefault="00F40244" w:rsidP="00A05AEA">
      <w:pPr>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2.</w:t>
      </w:r>
      <w:r w:rsidRPr="00F40244">
        <w:rPr>
          <w:rFonts w:ascii="Palatino Linotype" w:hAnsi="Palatino Linotype"/>
          <w:color w:val="000000"/>
          <w:sz w:val="16"/>
          <w:szCs w:val="16"/>
          <w:shd w:val="clear" w:color="auto" w:fill="FFFFFF"/>
        </w:rPr>
        <w:t xml:space="preserve"> </w:t>
      </w:r>
      <w:r w:rsidRPr="00F40244">
        <w:rPr>
          <w:rFonts w:ascii="Times New Roman" w:hAnsi="Times New Roman" w:cs="Times New Roman"/>
          <w:color w:val="000000"/>
          <w:sz w:val="32"/>
          <w:szCs w:val="32"/>
          <w:shd w:val="clear" w:color="auto" w:fill="FFFFFF"/>
        </w:rPr>
        <w:t>Об утверждении Концепции профильного обучения на старшей ступени общего образования: Приказ Министерства образования Российской Федерации от 18.07. 02г. № 2783 // Официальные документы в образовании. - 2002. - №27. - С. 12-34.</w:t>
      </w:r>
    </w:p>
    <w:p w:rsidR="00A05AEA" w:rsidRPr="003252AA" w:rsidRDefault="00A05AEA" w:rsidP="00A05AEA">
      <w:pPr>
        <w:rPr>
          <w:rFonts w:ascii="Times New Roman" w:hAnsi="Times New Roman" w:cs="Times New Roman"/>
          <w:sz w:val="32"/>
          <w:szCs w:val="32"/>
        </w:rPr>
      </w:pPr>
    </w:p>
    <w:sectPr w:rsidR="00A05AEA" w:rsidRPr="003252AA" w:rsidSect="00797BF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DC" w:rsidRDefault="00F71CDC" w:rsidP="00797BF3">
      <w:pPr>
        <w:spacing w:after="0" w:line="240" w:lineRule="auto"/>
      </w:pPr>
      <w:r>
        <w:separator/>
      </w:r>
    </w:p>
  </w:endnote>
  <w:endnote w:type="continuationSeparator" w:id="0">
    <w:p w:rsidR="00F71CDC" w:rsidRDefault="00F71CDC" w:rsidP="007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mo">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F3" w:rsidRDefault="00797B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6110"/>
      <w:docPartObj>
        <w:docPartGallery w:val="Page Numbers (Bottom of Page)"/>
        <w:docPartUnique/>
      </w:docPartObj>
    </w:sdtPr>
    <w:sdtEndPr/>
    <w:sdtContent>
      <w:p w:rsidR="00797BF3" w:rsidRDefault="00F71CDC">
        <w:pPr>
          <w:pStyle w:val="a7"/>
          <w:jc w:val="center"/>
        </w:pPr>
        <w:r>
          <w:fldChar w:fldCharType="begin"/>
        </w:r>
        <w:r>
          <w:instrText xml:space="preserve"> PAGE   \* MERGEFORMAT </w:instrText>
        </w:r>
        <w:r>
          <w:fldChar w:fldCharType="separate"/>
        </w:r>
        <w:r w:rsidR="00BE3394">
          <w:rPr>
            <w:noProof/>
          </w:rPr>
          <w:t>1</w:t>
        </w:r>
        <w:r>
          <w:rPr>
            <w:noProof/>
          </w:rPr>
          <w:fldChar w:fldCharType="end"/>
        </w:r>
      </w:p>
    </w:sdtContent>
  </w:sdt>
  <w:p w:rsidR="00797BF3" w:rsidRDefault="00797BF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F3" w:rsidRDefault="00797B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DC" w:rsidRDefault="00F71CDC" w:rsidP="00797BF3">
      <w:pPr>
        <w:spacing w:after="0" w:line="240" w:lineRule="auto"/>
      </w:pPr>
      <w:r>
        <w:separator/>
      </w:r>
    </w:p>
  </w:footnote>
  <w:footnote w:type="continuationSeparator" w:id="0">
    <w:p w:rsidR="00F71CDC" w:rsidRDefault="00F71CDC" w:rsidP="0079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F3" w:rsidRDefault="00797B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F3" w:rsidRDefault="00797BF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F3" w:rsidRDefault="00797B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7E1"/>
    <w:multiLevelType w:val="multilevel"/>
    <w:tmpl w:val="2AF2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3159C"/>
    <w:multiLevelType w:val="hybridMultilevel"/>
    <w:tmpl w:val="243A0DA4"/>
    <w:lvl w:ilvl="0" w:tplc="1E227208">
      <w:start w:val="1"/>
      <w:numFmt w:val="decimal"/>
      <w:lvlText w:val="%1."/>
      <w:lvlJc w:val="left"/>
      <w:pPr>
        <w:ind w:left="900" w:hanging="6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43"/>
    <w:rsid w:val="000470D0"/>
    <w:rsid w:val="0006380F"/>
    <w:rsid w:val="0013446C"/>
    <w:rsid w:val="00161FF0"/>
    <w:rsid w:val="003168BE"/>
    <w:rsid w:val="003252AA"/>
    <w:rsid w:val="00391963"/>
    <w:rsid w:val="004F60BB"/>
    <w:rsid w:val="006043BA"/>
    <w:rsid w:val="006F0F86"/>
    <w:rsid w:val="00770103"/>
    <w:rsid w:val="00797BF3"/>
    <w:rsid w:val="007F6443"/>
    <w:rsid w:val="008A0C86"/>
    <w:rsid w:val="008C60E2"/>
    <w:rsid w:val="008F1D78"/>
    <w:rsid w:val="0090053C"/>
    <w:rsid w:val="009D40F6"/>
    <w:rsid w:val="00A05AEA"/>
    <w:rsid w:val="00B72B0B"/>
    <w:rsid w:val="00B8473D"/>
    <w:rsid w:val="00BE3394"/>
    <w:rsid w:val="00BF0104"/>
    <w:rsid w:val="00CA77FB"/>
    <w:rsid w:val="00E00D92"/>
    <w:rsid w:val="00EB176A"/>
    <w:rsid w:val="00EC143C"/>
    <w:rsid w:val="00F32397"/>
    <w:rsid w:val="00F40244"/>
    <w:rsid w:val="00F71CDC"/>
    <w:rsid w:val="00FB0B7B"/>
    <w:rsid w:val="00FE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0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10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D40F6"/>
    <w:rPr>
      <w:b/>
      <w:bCs/>
    </w:rPr>
  </w:style>
  <w:style w:type="paragraph" w:styleId="a4">
    <w:name w:val="Normal (Web)"/>
    <w:basedOn w:val="a"/>
    <w:uiPriority w:val="99"/>
    <w:semiHidden/>
    <w:unhideWhenUsed/>
    <w:rsid w:val="00161F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97B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7BF3"/>
  </w:style>
  <w:style w:type="paragraph" w:styleId="a7">
    <w:name w:val="footer"/>
    <w:basedOn w:val="a"/>
    <w:link w:val="a8"/>
    <w:uiPriority w:val="99"/>
    <w:unhideWhenUsed/>
    <w:rsid w:val="00797B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BF3"/>
  </w:style>
  <w:style w:type="paragraph" w:customStyle="1" w:styleId="c1">
    <w:name w:val="c1"/>
    <w:basedOn w:val="a"/>
    <w:rsid w:val="00EB1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B176A"/>
  </w:style>
  <w:style w:type="character" w:customStyle="1" w:styleId="c0">
    <w:name w:val="c0"/>
    <w:basedOn w:val="a0"/>
    <w:rsid w:val="00EB1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0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10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D40F6"/>
    <w:rPr>
      <w:b/>
      <w:bCs/>
    </w:rPr>
  </w:style>
  <w:style w:type="paragraph" w:styleId="a4">
    <w:name w:val="Normal (Web)"/>
    <w:basedOn w:val="a"/>
    <w:uiPriority w:val="99"/>
    <w:semiHidden/>
    <w:unhideWhenUsed/>
    <w:rsid w:val="00161F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97B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7BF3"/>
  </w:style>
  <w:style w:type="paragraph" w:styleId="a7">
    <w:name w:val="footer"/>
    <w:basedOn w:val="a"/>
    <w:link w:val="a8"/>
    <w:uiPriority w:val="99"/>
    <w:unhideWhenUsed/>
    <w:rsid w:val="00797B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BF3"/>
  </w:style>
  <w:style w:type="paragraph" w:customStyle="1" w:styleId="c1">
    <w:name w:val="c1"/>
    <w:basedOn w:val="a"/>
    <w:rsid w:val="00EB1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B176A"/>
  </w:style>
  <w:style w:type="character" w:customStyle="1" w:styleId="c0">
    <w:name w:val="c0"/>
    <w:basedOn w:val="a0"/>
    <w:rsid w:val="00EB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303">
      <w:bodyDiv w:val="1"/>
      <w:marLeft w:val="0"/>
      <w:marRight w:val="0"/>
      <w:marTop w:val="0"/>
      <w:marBottom w:val="0"/>
      <w:divBdr>
        <w:top w:val="none" w:sz="0" w:space="0" w:color="auto"/>
        <w:left w:val="none" w:sz="0" w:space="0" w:color="auto"/>
        <w:bottom w:val="none" w:sz="0" w:space="0" w:color="auto"/>
        <w:right w:val="none" w:sz="0" w:space="0" w:color="auto"/>
      </w:divBdr>
    </w:div>
    <w:div w:id="321550092">
      <w:bodyDiv w:val="1"/>
      <w:marLeft w:val="0"/>
      <w:marRight w:val="0"/>
      <w:marTop w:val="0"/>
      <w:marBottom w:val="0"/>
      <w:divBdr>
        <w:top w:val="none" w:sz="0" w:space="0" w:color="auto"/>
        <w:left w:val="none" w:sz="0" w:space="0" w:color="auto"/>
        <w:bottom w:val="none" w:sz="0" w:space="0" w:color="auto"/>
        <w:right w:val="none" w:sz="0" w:space="0" w:color="auto"/>
      </w:divBdr>
    </w:div>
    <w:div w:id="463543380">
      <w:bodyDiv w:val="1"/>
      <w:marLeft w:val="0"/>
      <w:marRight w:val="0"/>
      <w:marTop w:val="0"/>
      <w:marBottom w:val="0"/>
      <w:divBdr>
        <w:top w:val="none" w:sz="0" w:space="0" w:color="auto"/>
        <w:left w:val="none" w:sz="0" w:space="0" w:color="auto"/>
        <w:bottom w:val="none" w:sz="0" w:space="0" w:color="auto"/>
        <w:right w:val="none" w:sz="0" w:space="0" w:color="auto"/>
      </w:divBdr>
    </w:div>
    <w:div w:id="651255362">
      <w:bodyDiv w:val="1"/>
      <w:marLeft w:val="0"/>
      <w:marRight w:val="0"/>
      <w:marTop w:val="0"/>
      <w:marBottom w:val="0"/>
      <w:divBdr>
        <w:top w:val="none" w:sz="0" w:space="0" w:color="auto"/>
        <w:left w:val="none" w:sz="0" w:space="0" w:color="auto"/>
        <w:bottom w:val="none" w:sz="0" w:space="0" w:color="auto"/>
        <w:right w:val="none" w:sz="0" w:space="0" w:color="auto"/>
      </w:divBdr>
    </w:div>
    <w:div w:id="1234972859">
      <w:bodyDiv w:val="1"/>
      <w:marLeft w:val="0"/>
      <w:marRight w:val="0"/>
      <w:marTop w:val="0"/>
      <w:marBottom w:val="0"/>
      <w:divBdr>
        <w:top w:val="none" w:sz="0" w:space="0" w:color="auto"/>
        <w:left w:val="none" w:sz="0" w:space="0" w:color="auto"/>
        <w:bottom w:val="none" w:sz="0" w:space="0" w:color="auto"/>
        <w:right w:val="none" w:sz="0" w:space="0" w:color="auto"/>
      </w:divBdr>
    </w:div>
    <w:div w:id="1250122518">
      <w:bodyDiv w:val="1"/>
      <w:marLeft w:val="0"/>
      <w:marRight w:val="0"/>
      <w:marTop w:val="0"/>
      <w:marBottom w:val="0"/>
      <w:divBdr>
        <w:top w:val="none" w:sz="0" w:space="0" w:color="auto"/>
        <w:left w:val="none" w:sz="0" w:space="0" w:color="auto"/>
        <w:bottom w:val="none" w:sz="0" w:space="0" w:color="auto"/>
        <w:right w:val="none" w:sz="0" w:space="0" w:color="auto"/>
      </w:divBdr>
    </w:div>
    <w:div w:id="1293754143">
      <w:bodyDiv w:val="1"/>
      <w:marLeft w:val="0"/>
      <w:marRight w:val="0"/>
      <w:marTop w:val="0"/>
      <w:marBottom w:val="0"/>
      <w:divBdr>
        <w:top w:val="none" w:sz="0" w:space="0" w:color="auto"/>
        <w:left w:val="none" w:sz="0" w:space="0" w:color="auto"/>
        <w:bottom w:val="none" w:sz="0" w:space="0" w:color="auto"/>
        <w:right w:val="none" w:sz="0" w:space="0" w:color="auto"/>
      </w:divBdr>
    </w:div>
    <w:div w:id="1395473389">
      <w:bodyDiv w:val="1"/>
      <w:marLeft w:val="0"/>
      <w:marRight w:val="0"/>
      <w:marTop w:val="0"/>
      <w:marBottom w:val="0"/>
      <w:divBdr>
        <w:top w:val="none" w:sz="0" w:space="0" w:color="auto"/>
        <w:left w:val="none" w:sz="0" w:space="0" w:color="auto"/>
        <w:bottom w:val="none" w:sz="0" w:space="0" w:color="auto"/>
        <w:right w:val="none" w:sz="0" w:space="0" w:color="auto"/>
      </w:divBdr>
    </w:div>
    <w:div w:id="1480027859">
      <w:bodyDiv w:val="1"/>
      <w:marLeft w:val="0"/>
      <w:marRight w:val="0"/>
      <w:marTop w:val="0"/>
      <w:marBottom w:val="0"/>
      <w:divBdr>
        <w:top w:val="none" w:sz="0" w:space="0" w:color="auto"/>
        <w:left w:val="none" w:sz="0" w:space="0" w:color="auto"/>
        <w:bottom w:val="none" w:sz="0" w:space="0" w:color="auto"/>
        <w:right w:val="none" w:sz="0" w:space="0" w:color="auto"/>
      </w:divBdr>
    </w:div>
    <w:div w:id="1963145520">
      <w:bodyDiv w:val="1"/>
      <w:marLeft w:val="0"/>
      <w:marRight w:val="0"/>
      <w:marTop w:val="0"/>
      <w:marBottom w:val="0"/>
      <w:divBdr>
        <w:top w:val="none" w:sz="0" w:space="0" w:color="auto"/>
        <w:left w:val="none" w:sz="0" w:space="0" w:color="auto"/>
        <w:bottom w:val="none" w:sz="0" w:space="0" w:color="auto"/>
        <w:right w:val="none" w:sz="0" w:space="0" w:color="auto"/>
      </w:divBdr>
    </w:div>
    <w:div w:id="20642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9028</Words>
  <Characters>51464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Dmitry V Stolpovskih</cp:lastModifiedBy>
  <cp:revision>2</cp:revision>
  <dcterms:created xsi:type="dcterms:W3CDTF">2020-03-25T07:32:00Z</dcterms:created>
  <dcterms:modified xsi:type="dcterms:W3CDTF">2020-03-25T07:32:00Z</dcterms:modified>
</cp:coreProperties>
</file>