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0E" w:rsidRPr="0047520E" w:rsidRDefault="0047520E" w:rsidP="0047520E">
      <w:pPr>
        <w:jc w:val="center"/>
        <w:rPr>
          <w:rFonts w:eastAsia="Calibri"/>
        </w:rPr>
      </w:pPr>
      <w:r w:rsidRPr="0047520E">
        <w:rPr>
          <w:rFonts w:eastAsia="Calibri"/>
        </w:rPr>
        <w:t>МИНИСТЕРСТВО ОБРАЗОВАНИЯ И НАУКИ РОССИЙСКОЙ ФЕДЕРАЦИИ</w:t>
      </w:r>
    </w:p>
    <w:p w:rsidR="0047520E" w:rsidRPr="0047520E" w:rsidRDefault="0047520E" w:rsidP="0047520E">
      <w:pPr>
        <w:jc w:val="center"/>
        <w:rPr>
          <w:rFonts w:eastAsia="Calibri"/>
        </w:rPr>
      </w:pPr>
      <w:r w:rsidRPr="0047520E">
        <w:rPr>
          <w:rFonts w:eastAsia="Calibri"/>
        </w:rPr>
        <w:t>ФЕДЕРАЛЬНОЕ ГОСУДАРСТВЕННОЕ БЮДЖЕТНОЕ ОБРАЗОВАТЕЛЬНОЕ УЧРЕЖДЕНИЕ ВЫСШЕГО ОБРАЗОВАНИЯ</w:t>
      </w:r>
    </w:p>
    <w:p w:rsidR="0047520E" w:rsidRPr="0047520E" w:rsidRDefault="0047520E" w:rsidP="0047520E">
      <w:pPr>
        <w:contextualSpacing/>
        <w:jc w:val="center"/>
        <w:rPr>
          <w:rFonts w:eastAsia="Calibri"/>
        </w:rPr>
      </w:pPr>
      <w:r w:rsidRPr="0047520E">
        <w:rPr>
          <w:rFonts w:eastAsia="Calibri"/>
        </w:rPr>
        <w:t>«НОВОСИБИРСКИЙ ГОСУДАРСТВЕННЫЙ ПЕДАГОГИЧЕСКИЙ УНИВЕРСИТЕТ»</w:t>
      </w:r>
    </w:p>
    <w:p w:rsidR="0047520E" w:rsidRPr="0047520E" w:rsidRDefault="0047520E" w:rsidP="0047520E">
      <w:pPr>
        <w:jc w:val="center"/>
        <w:rPr>
          <w:rFonts w:eastAsia="Calibri"/>
          <w:iCs/>
          <w:sz w:val="28"/>
          <w:szCs w:val="28"/>
        </w:rPr>
      </w:pPr>
    </w:p>
    <w:p w:rsidR="0047520E" w:rsidRPr="0047520E" w:rsidRDefault="0047520E" w:rsidP="0047520E">
      <w:pPr>
        <w:jc w:val="center"/>
        <w:rPr>
          <w:rFonts w:eastAsia="Calibri"/>
          <w:iCs/>
          <w:sz w:val="28"/>
          <w:szCs w:val="28"/>
        </w:rPr>
      </w:pPr>
      <w:r w:rsidRPr="0047520E">
        <w:rPr>
          <w:rFonts w:eastAsia="Calibri"/>
          <w:iCs/>
          <w:sz w:val="28"/>
          <w:szCs w:val="28"/>
        </w:rPr>
        <w:t>Институт детства</w:t>
      </w:r>
    </w:p>
    <w:p w:rsidR="0047520E" w:rsidRPr="0047520E" w:rsidRDefault="0047520E" w:rsidP="0047520E">
      <w:pPr>
        <w:jc w:val="center"/>
        <w:rPr>
          <w:rFonts w:eastAsia="Calibri"/>
          <w:iCs/>
          <w:sz w:val="28"/>
          <w:szCs w:val="28"/>
        </w:rPr>
      </w:pPr>
    </w:p>
    <w:p w:rsidR="0047520E" w:rsidRPr="0047520E" w:rsidRDefault="0047520E" w:rsidP="0047520E">
      <w:pPr>
        <w:jc w:val="center"/>
        <w:rPr>
          <w:rFonts w:eastAsia="Calibri"/>
          <w:iCs/>
          <w:sz w:val="28"/>
          <w:szCs w:val="28"/>
        </w:rPr>
      </w:pPr>
      <w:r w:rsidRPr="0047520E">
        <w:rPr>
          <w:rFonts w:eastAsia="Calibri"/>
          <w:iCs/>
          <w:sz w:val="28"/>
          <w:szCs w:val="28"/>
        </w:rPr>
        <w:t>Кафедра логопедии и детской речи</w:t>
      </w:r>
    </w:p>
    <w:p w:rsidR="0047520E" w:rsidRPr="0047520E" w:rsidRDefault="0047520E" w:rsidP="0047520E">
      <w:pPr>
        <w:jc w:val="center"/>
        <w:rPr>
          <w:rFonts w:eastAsia="Calibri"/>
          <w:i/>
          <w:sz w:val="28"/>
          <w:szCs w:val="28"/>
        </w:rPr>
      </w:pPr>
    </w:p>
    <w:p w:rsidR="0047520E" w:rsidRPr="0047520E" w:rsidRDefault="0047520E" w:rsidP="0047520E">
      <w:pPr>
        <w:jc w:val="both"/>
        <w:rPr>
          <w:rFonts w:eastAsia="Calibri"/>
          <w:i/>
          <w:sz w:val="28"/>
          <w:szCs w:val="28"/>
        </w:rPr>
      </w:pPr>
    </w:p>
    <w:p w:rsidR="0047520E" w:rsidRPr="0047520E" w:rsidRDefault="0047520E" w:rsidP="0047520E">
      <w:pPr>
        <w:jc w:val="center"/>
        <w:rPr>
          <w:rFonts w:eastAsia="Calibri"/>
          <w:b/>
          <w:sz w:val="28"/>
          <w:szCs w:val="28"/>
        </w:rPr>
      </w:pPr>
    </w:p>
    <w:p w:rsidR="0047520E" w:rsidRPr="0047520E" w:rsidRDefault="0047520E" w:rsidP="0047520E">
      <w:pPr>
        <w:jc w:val="center"/>
        <w:rPr>
          <w:rFonts w:eastAsia="Calibri"/>
          <w:b/>
          <w:sz w:val="28"/>
          <w:szCs w:val="28"/>
        </w:rPr>
      </w:pPr>
    </w:p>
    <w:p w:rsidR="0047520E" w:rsidRPr="0047520E" w:rsidRDefault="0047520E" w:rsidP="0047520E">
      <w:pPr>
        <w:jc w:val="center"/>
        <w:rPr>
          <w:rFonts w:eastAsia="Calibri"/>
          <w:b/>
          <w:sz w:val="28"/>
          <w:szCs w:val="28"/>
        </w:rPr>
      </w:pPr>
    </w:p>
    <w:p w:rsidR="0047520E" w:rsidRPr="0047520E" w:rsidRDefault="0047520E" w:rsidP="0047520E">
      <w:pPr>
        <w:tabs>
          <w:tab w:val="center" w:pos="4961"/>
          <w:tab w:val="left" w:pos="6808"/>
        </w:tabs>
        <w:spacing w:line="360" w:lineRule="auto"/>
        <w:jc w:val="center"/>
        <w:rPr>
          <w:rFonts w:eastAsia="Calibri"/>
          <w:b/>
          <w:color w:val="000000"/>
          <w:sz w:val="28"/>
          <w:szCs w:val="28"/>
        </w:rPr>
      </w:pPr>
      <w:r w:rsidRPr="0047520E">
        <w:rPr>
          <w:rFonts w:eastAsia="Calibri"/>
          <w:b/>
          <w:color w:val="000000"/>
          <w:sz w:val="28"/>
          <w:szCs w:val="28"/>
        </w:rPr>
        <w:t>РЕФЕРАТ</w:t>
      </w:r>
    </w:p>
    <w:p w:rsidR="0047520E" w:rsidRPr="0047520E" w:rsidRDefault="0047520E" w:rsidP="0047520E">
      <w:pPr>
        <w:tabs>
          <w:tab w:val="center" w:pos="4961"/>
          <w:tab w:val="left" w:pos="6808"/>
        </w:tabs>
        <w:spacing w:line="360" w:lineRule="auto"/>
        <w:jc w:val="center"/>
        <w:rPr>
          <w:rFonts w:eastAsia="Calibri"/>
          <w:b/>
          <w:color w:val="000000"/>
          <w:sz w:val="28"/>
          <w:szCs w:val="28"/>
        </w:rPr>
      </w:pPr>
    </w:p>
    <w:p w:rsidR="0047520E" w:rsidRPr="0047520E" w:rsidRDefault="0047520E" w:rsidP="0047520E">
      <w:pPr>
        <w:tabs>
          <w:tab w:val="center" w:pos="4961"/>
          <w:tab w:val="left" w:pos="6808"/>
        </w:tabs>
        <w:spacing w:line="360" w:lineRule="auto"/>
        <w:jc w:val="center"/>
        <w:rPr>
          <w:rFonts w:eastAsia="Calibri"/>
          <w:color w:val="000000"/>
          <w:sz w:val="28"/>
          <w:szCs w:val="28"/>
        </w:rPr>
      </w:pPr>
      <w:r w:rsidRPr="0047520E">
        <w:rPr>
          <w:rFonts w:eastAsia="Calibri"/>
          <w:color w:val="000000"/>
          <w:sz w:val="28"/>
          <w:szCs w:val="28"/>
        </w:rPr>
        <w:t>По теме: «</w:t>
      </w:r>
      <w:bookmarkStart w:id="0" w:name="_GoBack"/>
      <w:r w:rsidRPr="0047520E">
        <w:rPr>
          <w:rFonts w:eastAsia="Calibri"/>
          <w:color w:val="000000"/>
          <w:sz w:val="28"/>
          <w:szCs w:val="28"/>
        </w:rPr>
        <w:t>Особенности развития внимания у детей с нарушением слуха</w:t>
      </w:r>
      <w:bookmarkEnd w:id="0"/>
      <w:r w:rsidRPr="0047520E">
        <w:rPr>
          <w:rFonts w:eastAsia="Calibri"/>
          <w:color w:val="000000"/>
          <w:sz w:val="28"/>
          <w:szCs w:val="28"/>
        </w:rPr>
        <w:t>»</w:t>
      </w:r>
    </w:p>
    <w:p w:rsidR="0047520E" w:rsidRPr="0047520E" w:rsidRDefault="0047520E" w:rsidP="0047520E">
      <w:pPr>
        <w:tabs>
          <w:tab w:val="center" w:pos="4961"/>
          <w:tab w:val="left" w:pos="6808"/>
        </w:tabs>
        <w:spacing w:line="360" w:lineRule="auto"/>
        <w:jc w:val="both"/>
        <w:rPr>
          <w:rFonts w:eastAsia="Calibri"/>
          <w:b/>
          <w:i/>
          <w:color w:val="FF0000"/>
          <w:sz w:val="28"/>
          <w:szCs w:val="28"/>
        </w:rPr>
      </w:pPr>
      <w:r w:rsidRPr="0047520E">
        <w:rPr>
          <w:rFonts w:eastAsia="Calibri"/>
          <w:sz w:val="28"/>
          <w:szCs w:val="28"/>
        </w:rPr>
        <w:tab/>
      </w:r>
      <w:r w:rsidRPr="0047520E">
        <w:rPr>
          <w:rFonts w:eastAsia="Calibri"/>
          <w:sz w:val="28"/>
          <w:szCs w:val="28"/>
        </w:rPr>
        <w:tab/>
      </w:r>
    </w:p>
    <w:p w:rsidR="0047520E" w:rsidRPr="0047520E" w:rsidRDefault="0047520E" w:rsidP="0047520E">
      <w:pPr>
        <w:spacing w:line="360" w:lineRule="auto"/>
        <w:jc w:val="both"/>
        <w:rPr>
          <w:rFonts w:eastAsia="Calibri"/>
          <w:i/>
          <w:color w:val="FF0000"/>
          <w:sz w:val="28"/>
          <w:szCs w:val="28"/>
        </w:rPr>
      </w:pPr>
    </w:p>
    <w:p w:rsidR="0047520E" w:rsidRPr="0047520E" w:rsidRDefault="0047520E" w:rsidP="0047520E">
      <w:pPr>
        <w:jc w:val="both"/>
        <w:rPr>
          <w:rFonts w:eastAsia="Calibri"/>
          <w:i/>
          <w:sz w:val="28"/>
          <w:szCs w:val="28"/>
        </w:rPr>
      </w:pPr>
    </w:p>
    <w:p w:rsidR="0047520E" w:rsidRPr="0047520E" w:rsidRDefault="0047520E" w:rsidP="0047520E">
      <w:pPr>
        <w:outlineLvl w:val="4"/>
        <w:rPr>
          <w:rFonts w:eastAsia="Calibri"/>
          <w:sz w:val="28"/>
          <w:szCs w:val="28"/>
        </w:rPr>
      </w:pPr>
      <w:r w:rsidRPr="0047520E">
        <w:rPr>
          <w:rFonts w:eastAsia="Calibri"/>
          <w:sz w:val="28"/>
          <w:szCs w:val="28"/>
        </w:rPr>
        <w:t>Выполнили студенты группы 3.080.3.15</w:t>
      </w:r>
    </w:p>
    <w:p w:rsidR="0047520E" w:rsidRPr="0047520E" w:rsidRDefault="0047520E" w:rsidP="0047520E">
      <w:pPr>
        <w:outlineLvl w:val="4"/>
        <w:rPr>
          <w:rFonts w:eastAsia="Calibri"/>
          <w:sz w:val="28"/>
          <w:szCs w:val="28"/>
        </w:rPr>
      </w:pPr>
      <w:r w:rsidRPr="0047520E">
        <w:rPr>
          <w:rFonts w:eastAsia="Calibri"/>
          <w:sz w:val="28"/>
          <w:szCs w:val="28"/>
        </w:rPr>
        <w:t>Федорова, Клоус, Спирина</w:t>
      </w:r>
    </w:p>
    <w:p w:rsidR="0047520E" w:rsidRPr="0047520E" w:rsidRDefault="0047520E" w:rsidP="0047520E">
      <w:pPr>
        <w:outlineLvl w:val="4"/>
        <w:rPr>
          <w:rFonts w:eastAsia="Calibri"/>
          <w:sz w:val="28"/>
          <w:szCs w:val="28"/>
          <w:u w:val="single"/>
        </w:rPr>
      </w:pPr>
    </w:p>
    <w:p w:rsidR="0047520E" w:rsidRPr="0047520E" w:rsidRDefault="0047520E" w:rsidP="0047520E">
      <w:pPr>
        <w:outlineLvl w:val="4"/>
        <w:rPr>
          <w:rFonts w:eastAsia="Calibri"/>
          <w:sz w:val="28"/>
          <w:szCs w:val="28"/>
        </w:rPr>
      </w:pPr>
      <w:r w:rsidRPr="0047520E">
        <w:rPr>
          <w:rFonts w:eastAsia="Calibri"/>
          <w:sz w:val="28"/>
          <w:szCs w:val="28"/>
        </w:rPr>
        <w:t xml:space="preserve">Направление подготовки 44.03.03 специальное дефектологическое образование </w:t>
      </w:r>
    </w:p>
    <w:p w:rsidR="0047520E" w:rsidRPr="0047520E" w:rsidRDefault="0047520E" w:rsidP="0047520E">
      <w:pPr>
        <w:outlineLvl w:val="4"/>
        <w:rPr>
          <w:rFonts w:eastAsia="Calibri"/>
          <w:sz w:val="28"/>
          <w:szCs w:val="28"/>
        </w:rPr>
      </w:pPr>
      <w:r w:rsidRPr="0047520E">
        <w:rPr>
          <w:rFonts w:eastAsia="Calibri"/>
          <w:sz w:val="28"/>
          <w:szCs w:val="28"/>
        </w:rPr>
        <w:t xml:space="preserve">Профиль «Логопедия» </w:t>
      </w:r>
    </w:p>
    <w:p w:rsidR="0047520E" w:rsidRPr="0047520E" w:rsidRDefault="0047520E" w:rsidP="0047520E">
      <w:pPr>
        <w:outlineLvl w:val="4"/>
        <w:rPr>
          <w:rFonts w:eastAsia="Calibri"/>
          <w:sz w:val="28"/>
          <w:szCs w:val="28"/>
          <w:u w:val="single"/>
        </w:rPr>
      </w:pPr>
      <w:r w:rsidRPr="0047520E">
        <w:rPr>
          <w:rFonts w:eastAsia="Calibri"/>
          <w:sz w:val="28"/>
          <w:szCs w:val="28"/>
        </w:rPr>
        <w:t>Форма обучения заочная</w:t>
      </w:r>
    </w:p>
    <w:p w:rsidR="0047520E" w:rsidRPr="0047520E" w:rsidRDefault="0047520E" w:rsidP="0047520E">
      <w:pPr>
        <w:outlineLvl w:val="4"/>
        <w:rPr>
          <w:rFonts w:eastAsia="Calibri"/>
          <w:sz w:val="28"/>
          <w:szCs w:val="28"/>
        </w:rPr>
      </w:pPr>
    </w:p>
    <w:p w:rsidR="0047520E" w:rsidRPr="0047520E" w:rsidRDefault="0047520E" w:rsidP="0047520E">
      <w:pPr>
        <w:outlineLvl w:val="4"/>
        <w:rPr>
          <w:rFonts w:eastAsia="Calibri"/>
          <w:sz w:val="28"/>
          <w:szCs w:val="28"/>
        </w:rPr>
      </w:pPr>
      <w:r w:rsidRPr="0047520E">
        <w:rPr>
          <w:rFonts w:eastAsia="Calibri"/>
          <w:sz w:val="28"/>
          <w:szCs w:val="28"/>
        </w:rPr>
        <w:t xml:space="preserve">Научный руководитель </w:t>
      </w:r>
    </w:p>
    <w:p w:rsidR="0047520E" w:rsidRPr="0047520E" w:rsidRDefault="0047520E" w:rsidP="0047520E">
      <w:pPr>
        <w:outlineLvl w:val="4"/>
        <w:rPr>
          <w:rFonts w:eastAsia="Calibri"/>
          <w:sz w:val="28"/>
          <w:szCs w:val="28"/>
        </w:rPr>
      </w:pPr>
      <w:r w:rsidRPr="0047520E">
        <w:rPr>
          <w:rFonts w:eastAsia="Calibri"/>
          <w:sz w:val="28"/>
          <w:szCs w:val="28"/>
        </w:rPr>
        <w:t>Маркова Евгения Валерьевна</w:t>
      </w:r>
    </w:p>
    <w:p w:rsidR="0047520E" w:rsidRPr="0007572B" w:rsidRDefault="0007572B" w:rsidP="0007572B">
      <w:pPr>
        <w:rPr>
          <w:rFonts w:eastAsia="Calibri"/>
          <w:iCs/>
          <w:sz w:val="28"/>
          <w:szCs w:val="28"/>
        </w:rPr>
      </w:pPr>
      <w:r w:rsidRPr="0007572B">
        <w:rPr>
          <w:rFonts w:eastAsia="Calibri"/>
          <w:sz w:val="28"/>
          <w:szCs w:val="28"/>
        </w:rPr>
        <w:t>Доктор медицинских наук, профессор</w:t>
      </w:r>
      <w:r w:rsidR="0047520E" w:rsidRPr="0007572B">
        <w:rPr>
          <w:rFonts w:eastAsia="Calibri"/>
          <w:sz w:val="28"/>
          <w:szCs w:val="28"/>
        </w:rPr>
        <w:t xml:space="preserve"> кафедры </w:t>
      </w:r>
      <w:r w:rsidR="0047520E" w:rsidRPr="0007572B">
        <w:rPr>
          <w:rFonts w:eastAsia="Calibri"/>
          <w:iCs/>
          <w:sz w:val="28"/>
          <w:szCs w:val="28"/>
        </w:rPr>
        <w:t>логопедии и детской речи</w:t>
      </w:r>
    </w:p>
    <w:p w:rsidR="0047520E" w:rsidRPr="0047520E" w:rsidRDefault="0047520E" w:rsidP="0047520E">
      <w:pPr>
        <w:outlineLvl w:val="4"/>
        <w:rPr>
          <w:rFonts w:eastAsia="Calibri"/>
          <w:sz w:val="28"/>
          <w:szCs w:val="28"/>
        </w:rPr>
      </w:pPr>
      <w:r w:rsidRPr="0047520E">
        <w:rPr>
          <w:rFonts w:eastAsia="Calibri"/>
          <w:sz w:val="28"/>
          <w:szCs w:val="28"/>
        </w:rPr>
        <w:t>_____________</w:t>
      </w:r>
    </w:p>
    <w:p w:rsidR="0047520E" w:rsidRPr="0047520E" w:rsidRDefault="0047520E" w:rsidP="0047520E">
      <w:pPr>
        <w:outlineLvl w:val="4"/>
        <w:rPr>
          <w:rFonts w:eastAsia="Calibri"/>
          <w:sz w:val="28"/>
          <w:szCs w:val="28"/>
        </w:rPr>
      </w:pPr>
      <w:r w:rsidRPr="0047520E">
        <w:rPr>
          <w:rFonts w:eastAsia="Calibri"/>
          <w:sz w:val="28"/>
          <w:szCs w:val="28"/>
        </w:rPr>
        <w:t xml:space="preserve"> </w:t>
      </w:r>
    </w:p>
    <w:p w:rsidR="0047520E" w:rsidRPr="0047520E" w:rsidRDefault="0047520E" w:rsidP="0047520E">
      <w:pPr>
        <w:outlineLvl w:val="4"/>
        <w:rPr>
          <w:rFonts w:eastAsia="Calibri"/>
          <w:sz w:val="28"/>
          <w:szCs w:val="28"/>
        </w:rPr>
      </w:pPr>
      <w:r w:rsidRPr="0047520E">
        <w:rPr>
          <w:rFonts w:eastAsia="Calibri"/>
          <w:sz w:val="28"/>
          <w:szCs w:val="28"/>
        </w:rPr>
        <w:t>«___» ________ 20__г.</w:t>
      </w:r>
    </w:p>
    <w:p w:rsidR="0047520E" w:rsidRPr="0047520E" w:rsidRDefault="0047520E" w:rsidP="0047520E">
      <w:pPr>
        <w:rPr>
          <w:rFonts w:eastAsia="Calibri"/>
          <w:sz w:val="28"/>
          <w:szCs w:val="28"/>
        </w:rPr>
      </w:pPr>
    </w:p>
    <w:p w:rsidR="0047520E" w:rsidRPr="0047520E" w:rsidRDefault="0047520E" w:rsidP="0047520E">
      <w:pPr>
        <w:rPr>
          <w:rFonts w:eastAsia="Calibri"/>
          <w:sz w:val="28"/>
          <w:szCs w:val="28"/>
        </w:rPr>
      </w:pPr>
    </w:p>
    <w:p w:rsidR="0047520E" w:rsidRPr="0047520E" w:rsidRDefault="0047520E" w:rsidP="0047520E">
      <w:pPr>
        <w:rPr>
          <w:rFonts w:eastAsia="Calibri"/>
          <w:sz w:val="28"/>
          <w:szCs w:val="28"/>
        </w:rPr>
      </w:pPr>
    </w:p>
    <w:p w:rsidR="0047520E" w:rsidRPr="0047520E" w:rsidRDefault="0047520E" w:rsidP="0047520E">
      <w:pPr>
        <w:rPr>
          <w:rFonts w:eastAsia="Calibri"/>
          <w:sz w:val="28"/>
          <w:szCs w:val="28"/>
        </w:rPr>
      </w:pPr>
    </w:p>
    <w:p w:rsidR="0047520E" w:rsidRPr="0047520E" w:rsidRDefault="0047520E" w:rsidP="0047520E">
      <w:pPr>
        <w:rPr>
          <w:rFonts w:eastAsia="Calibri"/>
          <w:sz w:val="28"/>
          <w:szCs w:val="28"/>
        </w:rPr>
      </w:pPr>
    </w:p>
    <w:p w:rsidR="00F07ABF" w:rsidRPr="0047520E" w:rsidRDefault="0047520E" w:rsidP="0047520E">
      <w:pPr>
        <w:jc w:val="center"/>
        <w:rPr>
          <w:sz w:val="28"/>
          <w:szCs w:val="28"/>
        </w:rPr>
      </w:pPr>
      <w:r w:rsidRPr="0047520E">
        <w:rPr>
          <w:rFonts w:eastAsia="Calibri"/>
          <w:sz w:val="28"/>
          <w:szCs w:val="28"/>
          <w:lang w:eastAsia="en-US"/>
        </w:rPr>
        <w:t>НОВОСИБИРСК – 2020</w:t>
      </w:r>
      <w:r w:rsidR="00F07ABF" w:rsidRPr="0047520E">
        <w:rPr>
          <w:sz w:val="28"/>
          <w:szCs w:val="28"/>
        </w:rPr>
        <w:t xml:space="preserve">                                                  </w:t>
      </w:r>
    </w:p>
    <w:p w:rsidR="00F07ABF" w:rsidRDefault="00F07ABF" w:rsidP="00F07ABF">
      <w:pPr>
        <w:rPr>
          <w:sz w:val="28"/>
          <w:szCs w:val="28"/>
        </w:rPr>
      </w:pPr>
    </w:p>
    <w:p w:rsidR="009D1BCF" w:rsidRDefault="009D1BCF" w:rsidP="001228C3">
      <w:pPr>
        <w:pStyle w:val="a3"/>
        <w:rPr>
          <w:sz w:val="28"/>
          <w:szCs w:val="28"/>
        </w:rPr>
      </w:pPr>
    </w:p>
    <w:p w:rsidR="001228C3" w:rsidRDefault="001228C3" w:rsidP="001228C3">
      <w:pPr>
        <w:pStyle w:val="a3"/>
        <w:jc w:val="center"/>
        <w:rPr>
          <w:sz w:val="28"/>
          <w:szCs w:val="28"/>
        </w:rPr>
      </w:pPr>
      <w:r>
        <w:rPr>
          <w:sz w:val="28"/>
          <w:szCs w:val="28"/>
        </w:rPr>
        <w:lastRenderedPageBreak/>
        <w:t>Содержание</w:t>
      </w:r>
    </w:p>
    <w:p w:rsidR="001228C3" w:rsidRPr="0047520E" w:rsidRDefault="001228C3" w:rsidP="001228C3">
      <w:pPr>
        <w:pStyle w:val="a3"/>
        <w:rPr>
          <w:b/>
          <w:sz w:val="28"/>
          <w:szCs w:val="28"/>
        </w:rPr>
      </w:pPr>
      <w:r>
        <w:rPr>
          <w:sz w:val="28"/>
          <w:szCs w:val="28"/>
        </w:rPr>
        <w:t>Введение………………………………………………………………………...…3</w:t>
      </w:r>
    </w:p>
    <w:p w:rsidR="009D1BCF" w:rsidRPr="00C264F0" w:rsidRDefault="009D1BCF" w:rsidP="009D1BCF">
      <w:pPr>
        <w:pStyle w:val="a3"/>
        <w:rPr>
          <w:sz w:val="28"/>
          <w:szCs w:val="28"/>
        </w:rPr>
      </w:pPr>
      <w:r w:rsidRPr="00C264F0">
        <w:rPr>
          <w:sz w:val="28"/>
          <w:szCs w:val="28"/>
        </w:rPr>
        <w:t>Глава 1.Внимание как психолого-педагогическая проблема</w:t>
      </w:r>
    </w:p>
    <w:p w:rsidR="009D1BCF" w:rsidRPr="00C264F0" w:rsidRDefault="009D1BCF" w:rsidP="009D1BCF">
      <w:pPr>
        <w:pStyle w:val="a3"/>
        <w:rPr>
          <w:sz w:val="28"/>
          <w:szCs w:val="28"/>
        </w:rPr>
      </w:pPr>
      <w:r w:rsidRPr="00C264F0">
        <w:rPr>
          <w:sz w:val="28"/>
          <w:szCs w:val="28"/>
        </w:rPr>
        <w:t>1.1. Понятие внимания, подходы к его исследованию</w:t>
      </w:r>
      <w:r w:rsidR="0047520E">
        <w:rPr>
          <w:sz w:val="28"/>
          <w:szCs w:val="28"/>
        </w:rPr>
        <w:t>…………………………</w:t>
      </w:r>
      <w:r w:rsidR="001228C3">
        <w:rPr>
          <w:sz w:val="28"/>
          <w:szCs w:val="28"/>
        </w:rPr>
        <w:t>5</w:t>
      </w:r>
    </w:p>
    <w:p w:rsidR="009D1BCF" w:rsidRPr="00C264F0" w:rsidRDefault="009D1BCF" w:rsidP="009D1BCF">
      <w:pPr>
        <w:pStyle w:val="a3"/>
        <w:rPr>
          <w:sz w:val="28"/>
          <w:szCs w:val="28"/>
        </w:rPr>
      </w:pPr>
      <w:r w:rsidRPr="00C264F0">
        <w:rPr>
          <w:sz w:val="28"/>
          <w:szCs w:val="28"/>
        </w:rPr>
        <w:t>1.2. Виды и основные свойства внимания</w:t>
      </w:r>
      <w:r w:rsidR="0047520E">
        <w:rPr>
          <w:sz w:val="28"/>
          <w:szCs w:val="28"/>
        </w:rPr>
        <w:t>………………………………………</w:t>
      </w:r>
      <w:r w:rsidR="001228C3">
        <w:rPr>
          <w:sz w:val="28"/>
          <w:szCs w:val="28"/>
        </w:rPr>
        <w:t>9</w:t>
      </w:r>
    </w:p>
    <w:p w:rsidR="009D1BCF" w:rsidRPr="00C264F0" w:rsidRDefault="00C264F0" w:rsidP="009D1BCF">
      <w:pPr>
        <w:pStyle w:val="a3"/>
        <w:rPr>
          <w:sz w:val="28"/>
          <w:szCs w:val="28"/>
        </w:rPr>
      </w:pPr>
      <w:r w:rsidRPr="00C264F0">
        <w:rPr>
          <w:sz w:val="28"/>
          <w:szCs w:val="28"/>
        </w:rPr>
        <w:t>1.3</w:t>
      </w:r>
      <w:r w:rsidR="009D1BCF" w:rsidRPr="00C264F0">
        <w:rPr>
          <w:sz w:val="28"/>
          <w:szCs w:val="28"/>
        </w:rPr>
        <w:t xml:space="preserve">. </w:t>
      </w:r>
      <w:r w:rsidRPr="00C264F0">
        <w:rPr>
          <w:sz w:val="28"/>
          <w:szCs w:val="28"/>
        </w:rPr>
        <w:t>Особенности развития внимания у детей с нарушениями слуха</w:t>
      </w:r>
      <w:r w:rsidR="001228C3">
        <w:rPr>
          <w:sz w:val="28"/>
          <w:szCs w:val="28"/>
        </w:rPr>
        <w:t>…..</w:t>
      </w:r>
      <w:r w:rsidR="0047520E">
        <w:rPr>
          <w:sz w:val="28"/>
          <w:szCs w:val="28"/>
        </w:rPr>
        <w:t>……</w:t>
      </w:r>
      <w:r w:rsidR="001228C3">
        <w:rPr>
          <w:sz w:val="28"/>
          <w:szCs w:val="28"/>
        </w:rPr>
        <w:t>.17</w:t>
      </w:r>
    </w:p>
    <w:p w:rsidR="009D1BCF" w:rsidRPr="00C264F0" w:rsidRDefault="009D1BCF" w:rsidP="009D1BCF">
      <w:pPr>
        <w:pStyle w:val="a3"/>
        <w:rPr>
          <w:sz w:val="28"/>
          <w:szCs w:val="28"/>
        </w:rPr>
      </w:pPr>
      <w:r w:rsidRPr="00C264F0">
        <w:rPr>
          <w:sz w:val="28"/>
          <w:szCs w:val="28"/>
        </w:rPr>
        <w:t>1.</w:t>
      </w:r>
      <w:r w:rsidR="009F3382">
        <w:rPr>
          <w:sz w:val="28"/>
          <w:szCs w:val="28"/>
        </w:rPr>
        <w:t>4</w:t>
      </w:r>
      <w:r w:rsidRPr="00C264F0">
        <w:rPr>
          <w:sz w:val="28"/>
          <w:szCs w:val="28"/>
        </w:rPr>
        <w:t xml:space="preserve">. Развитие и воспитание внимания </w:t>
      </w:r>
      <w:r w:rsidR="0047520E">
        <w:rPr>
          <w:sz w:val="28"/>
          <w:szCs w:val="28"/>
        </w:rPr>
        <w:t>………………………………………….</w:t>
      </w:r>
      <w:r w:rsidR="001228C3">
        <w:rPr>
          <w:sz w:val="28"/>
          <w:szCs w:val="28"/>
        </w:rPr>
        <w:t>19</w:t>
      </w:r>
    </w:p>
    <w:p w:rsidR="009D1BCF" w:rsidRPr="00C264F0" w:rsidRDefault="009D1BCF" w:rsidP="009D1BCF">
      <w:pPr>
        <w:pStyle w:val="a3"/>
        <w:rPr>
          <w:sz w:val="28"/>
          <w:szCs w:val="28"/>
        </w:rPr>
      </w:pPr>
      <w:r w:rsidRPr="00C264F0">
        <w:rPr>
          <w:sz w:val="28"/>
          <w:szCs w:val="28"/>
        </w:rPr>
        <w:t>Глава 2. Изучение внимания детей младшего школьного возраста</w:t>
      </w:r>
    </w:p>
    <w:p w:rsidR="009D1BCF" w:rsidRPr="00C264F0" w:rsidRDefault="009D1BCF" w:rsidP="009D1BCF">
      <w:pPr>
        <w:pStyle w:val="a3"/>
        <w:rPr>
          <w:sz w:val="28"/>
          <w:szCs w:val="28"/>
        </w:rPr>
      </w:pPr>
      <w:r w:rsidRPr="00C264F0">
        <w:rPr>
          <w:sz w:val="28"/>
          <w:szCs w:val="28"/>
        </w:rPr>
        <w:t>2.1. Цели, задачи, методы исследования</w:t>
      </w:r>
      <w:r w:rsidR="0047520E">
        <w:rPr>
          <w:sz w:val="28"/>
          <w:szCs w:val="28"/>
        </w:rPr>
        <w:t>……………………………………….</w:t>
      </w:r>
      <w:r w:rsidR="001228C3">
        <w:rPr>
          <w:sz w:val="28"/>
          <w:szCs w:val="28"/>
        </w:rPr>
        <w:t>20</w:t>
      </w:r>
    </w:p>
    <w:p w:rsidR="009D1BCF" w:rsidRPr="00C264F0" w:rsidRDefault="0047520E" w:rsidP="009D1BCF">
      <w:pPr>
        <w:pStyle w:val="a3"/>
        <w:rPr>
          <w:sz w:val="28"/>
          <w:szCs w:val="28"/>
        </w:rPr>
      </w:pPr>
      <w:r>
        <w:rPr>
          <w:sz w:val="28"/>
          <w:szCs w:val="28"/>
        </w:rPr>
        <w:t>2.2</w:t>
      </w:r>
      <w:r w:rsidR="009D1BCF" w:rsidRPr="00C264F0">
        <w:rPr>
          <w:sz w:val="28"/>
          <w:szCs w:val="28"/>
        </w:rPr>
        <w:t>. Развивающие игры по вниманию</w:t>
      </w:r>
      <w:r w:rsidR="001228C3">
        <w:rPr>
          <w:sz w:val="28"/>
          <w:szCs w:val="28"/>
        </w:rPr>
        <w:t>……………………………………….….21</w:t>
      </w:r>
    </w:p>
    <w:p w:rsidR="009D1BCF" w:rsidRPr="00C264F0" w:rsidRDefault="009D1BCF" w:rsidP="009D1BCF">
      <w:pPr>
        <w:pStyle w:val="a3"/>
        <w:rPr>
          <w:sz w:val="28"/>
          <w:szCs w:val="28"/>
        </w:rPr>
      </w:pPr>
      <w:r w:rsidRPr="00C264F0">
        <w:rPr>
          <w:sz w:val="28"/>
          <w:szCs w:val="28"/>
        </w:rPr>
        <w:t>Заключение</w:t>
      </w:r>
      <w:r w:rsidR="001228C3">
        <w:rPr>
          <w:sz w:val="28"/>
          <w:szCs w:val="28"/>
        </w:rPr>
        <w:t>……………………………………………………………………….23</w:t>
      </w:r>
    </w:p>
    <w:p w:rsidR="009D1BCF" w:rsidRPr="00C264F0" w:rsidRDefault="0047520E" w:rsidP="009D1BCF">
      <w:pPr>
        <w:pStyle w:val="a3"/>
        <w:rPr>
          <w:sz w:val="28"/>
          <w:szCs w:val="28"/>
        </w:rPr>
      </w:pPr>
      <w:r>
        <w:rPr>
          <w:sz w:val="28"/>
          <w:szCs w:val="28"/>
        </w:rPr>
        <w:t>Список использован</w:t>
      </w:r>
      <w:r w:rsidR="001228C3">
        <w:rPr>
          <w:sz w:val="28"/>
          <w:szCs w:val="28"/>
        </w:rPr>
        <w:t>ных источников………………………………..…….……23</w:t>
      </w:r>
    </w:p>
    <w:p w:rsidR="009D1BCF" w:rsidRDefault="009D1BCF" w:rsidP="009D1BCF">
      <w:pPr>
        <w:pStyle w:val="a3"/>
        <w:spacing w:line="360" w:lineRule="auto"/>
        <w:jc w:val="both"/>
        <w:rPr>
          <w:b/>
          <w:bCs/>
          <w:sz w:val="28"/>
          <w:szCs w:val="28"/>
        </w:rPr>
      </w:pPr>
    </w:p>
    <w:p w:rsidR="009D1BCF" w:rsidRDefault="009D1BCF" w:rsidP="009D1BCF">
      <w:pPr>
        <w:pStyle w:val="a3"/>
        <w:spacing w:line="360" w:lineRule="auto"/>
        <w:jc w:val="both"/>
        <w:rPr>
          <w:b/>
          <w:bCs/>
          <w:sz w:val="28"/>
          <w:szCs w:val="28"/>
        </w:rPr>
      </w:pPr>
    </w:p>
    <w:p w:rsidR="009D1BCF" w:rsidRDefault="009D1BCF" w:rsidP="009D1BCF">
      <w:pPr>
        <w:pStyle w:val="a3"/>
        <w:spacing w:line="360" w:lineRule="auto"/>
        <w:jc w:val="both"/>
        <w:rPr>
          <w:b/>
          <w:bCs/>
          <w:sz w:val="28"/>
          <w:szCs w:val="28"/>
        </w:rPr>
      </w:pPr>
    </w:p>
    <w:p w:rsidR="009D1BCF" w:rsidRDefault="009D1BCF" w:rsidP="009D1BCF">
      <w:pPr>
        <w:pStyle w:val="a3"/>
        <w:spacing w:line="360" w:lineRule="auto"/>
        <w:jc w:val="both"/>
        <w:rPr>
          <w:b/>
          <w:bCs/>
          <w:sz w:val="28"/>
          <w:szCs w:val="28"/>
        </w:rPr>
      </w:pPr>
    </w:p>
    <w:p w:rsidR="009D1BCF" w:rsidRDefault="009D1BCF" w:rsidP="009D1BCF">
      <w:pPr>
        <w:pStyle w:val="a3"/>
        <w:spacing w:line="360" w:lineRule="auto"/>
        <w:jc w:val="both"/>
        <w:rPr>
          <w:b/>
          <w:bCs/>
          <w:sz w:val="28"/>
          <w:szCs w:val="28"/>
        </w:rPr>
      </w:pPr>
    </w:p>
    <w:p w:rsidR="009D1BCF" w:rsidRDefault="009D1BCF" w:rsidP="009D1BCF">
      <w:pPr>
        <w:pStyle w:val="a3"/>
        <w:spacing w:line="360" w:lineRule="auto"/>
        <w:jc w:val="both"/>
        <w:rPr>
          <w:b/>
          <w:bCs/>
          <w:sz w:val="28"/>
          <w:szCs w:val="28"/>
        </w:rPr>
      </w:pPr>
    </w:p>
    <w:p w:rsidR="009D1BCF" w:rsidRDefault="009D1BCF" w:rsidP="009D1BCF">
      <w:pPr>
        <w:pStyle w:val="a3"/>
        <w:spacing w:line="360" w:lineRule="auto"/>
        <w:jc w:val="both"/>
        <w:rPr>
          <w:b/>
          <w:bCs/>
          <w:sz w:val="28"/>
          <w:szCs w:val="28"/>
        </w:rPr>
      </w:pPr>
    </w:p>
    <w:p w:rsidR="00F07ABF" w:rsidRDefault="00F07ABF" w:rsidP="009D1BCF">
      <w:pPr>
        <w:pStyle w:val="a3"/>
        <w:spacing w:line="360" w:lineRule="auto"/>
        <w:jc w:val="both"/>
        <w:rPr>
          <w:b/>
          <w:bCs/>
          <w:sz w:val="28"/>
          <w:szCs w:val="28"/>
        </w:rPr>
      </w:pPr>
    </w:p>
    <w:p w:rsidR="00F07ABF" w:rsidRDefault="00F07ABF" w:rsidP="009D1BCF">
      <w:pPr>
        <w:pStyle w:val="a3"/>
        <w:spacing w:line="360" w:lineRule="auto"/>
        <w:jc w:val="both"/>
        <w:rPr>
          <w:b/>
          <w:bCs/>
          <w:sz w:val="28"/>
          <w:szCs w:val="28"/>
        </w:rPr>
      </w:pPr>
    </w:p>
    <w:p w:rsidR="0047520E" w:rsidRDefault="0047520E" w:rsidP="0047520E">
      <w:pPr>
        <w:pStyle w:val="a3"/>
        <w:spacing w:before="0" w:beforeAutospacing="0" w:after="0" w:afterAutospacing="0" w:line="360" w:lineRule="auto"/>
        <w:ind w:firstLine="709"/>
        <w:jc w:val="both"/>
        <w:rPr>
          <w:b/>
          <w:bCs/>
          <w:sz w:val="28"/>
          <w:szCs w:val="28"/>
        </w:rPr>
      </w:pPr>
    </w:p>
    <w:p w:rsidR="001228C3" w:rsidRDefault="001228C3" w:rsidP="0047520E">
      <w:pPr>
        <w:pStyle w:val="a3"/>
        <w:spacing w:before="0" w:beforeAutospacing="0" w:after="0" w:afterAutospacing="0" w:line="360" w:lineRule="auto"/>
        <w:ind w:firstLine="709"/>
        <w:jc w:val="center"/>
        <w:rPr>
          <w:b/>
          <w:bCs/>
          <w:sz w:val="28"/>
          <w:szCs w:val="28"/>
        </w:rPr>
      </w:pPr>
    </w:p>
    <w:p w:rsidR="009D1BCF" w:rsidRPr="009D1BCF" w:rsidRDefault="009D1BCF" w:rsidP="0047520E">
      <w:pPr>
        <w:pStyle w:val="a3"/>
        <w:spacing w:before="0" w:beforeAutospacing="0" w:after="0" w:afterAutospacing="0" w:line="360" w:lineRule="auto"/>
        <w:ind w:firstLine="709"/>
        <w:jc w:val="center"/>
        <w:rPr>
          <w:sz w:val="28"/>
          <w:szCs w:val="28"/>
        </w:rPr>
      </w:pPr>
      <w:r w:rsidRPr="009D1BCF">
        <w:rPr>
          <w:b/>
          <w:bCs/>
          <w:sz w:val="28"/>
          <w:szCs w:val="28"/>
        </w:rPr>
        <w:t>Введение</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Все процессы познания – будь то восприятие или мышление – направлены на тот или иной объект, который в них отражается: мы воспринимаем что-то, думаем о чем-то, что-то себе представляем или воображаем. Вместе с тем воспринимает не восприятие по себе, и мыслит не сама по себе мысль; воспринимает и мыслит человек – воспринимающая и мыслящая личность.</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 xml:space="preserve">К числу важных психологических компонентов структуры личности относится внимание. Сосредоточение концентрирует в себе многие проявления личности и подлежит изучению как одно из звеньев ее структуры. В этой связи уместно напомнить высказывание И. П. Павлова: «Вся сила в сосредоточении. Это надо считать главным правилом мышления – сосредоточение внимания на отдельном пункте». Придавая большое значение вниманию в деятельности, И. П. Павлов указывал, что «нормальное свойство второй сигнальной системы – это сосредоточенность». </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 xml:space="preserve">За вниманием всегда стоят интересы и потребности, установки и направленность личности. Они вызывают изменение отношения к объекту. А изменение отношения к объекту выражается во внимании – в изменении образа этого объекта, в его данности сознанию: он становится более ясным и отчетливым, как бы более выпуклым. Таким образом, хотя внимание не имеет своего особого содержания, проявляясь в других процессах, однако и в нем выявляется специфическим образом взаимосвязь деятельности и образа. Изменение внимания выражается в изменении ясности и отчетливости содержания, на котором сосредоточена познавательная деятельность. При изучении внимания в различных видах деятельности его необходимо понять как психический процесс, проявляющийся в закономерной стадиальности. В этом отношении особенно важно изучать творческую деятельность человека в области науки, искусства, технических изобретений и в других видах творческого труда. Говорить о внимании, его наличии или отсутствии можно </w:t>
      </w:r>
      <w:r w:rsidRPr="009D1BCF">
        <w:rPr>
          <w:sz w:val="28"/>
          <w:szCs w:val="28"/>
        </w:rPr>
        <w:lastRenderedPageBreak/>
        <w:t xml:space="preserve">только применительно к какой-нибудь деятельности практической или теоретической. Человек внимателен, когда направленность его мыслей регулируется направленностью его деятельности, и оба направления, таким образом, совпадают. </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Внимание в деятельности выступает в его познавательном и нравственно-психологическом значении. Познавательные функции внимания многообразны. Умственное сосредоточение активизирует готовность к работе еще до ее начала (состояние предвнимания). В начальной стадии работы внимание способствует общей ориентации в предстоящей работе, выражаясь в деятельности, подготовляющей следующей далее основной процесс работы (выделение объекта, предварительное ознакомление с ним и с обстановкой работы, ориентация в способах выполнения решаемой задачи).</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На последующих стадиях работы внимание выполняет важные познавательные функции, осуществляющиеся в точности наблюдения. Оно необходимо во всех мыслительных операциях, в предвосхищении направления дальнейшей работы, в чем большую роль играют образы творческого воображения, и в поисковой творческой деятельности.</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Во всем процессе работы и, особенно в стадии ее завершения внимание проявляется также в функции контроля над процессом и качеством работы. Оно имеет двуединую направленность в сосредоточении на объекте труда и на его процессе. Контроль выражается в устранении замеченных недочетов и в совершенствовании способов работы.</w:t>
      </w:r>
    </w:p>
    <w:p w:rsidR="009D1BCF" w:rsidRPr="009D1BCF" w:rsidRDefault="009D1BCF" w:rsidP="0047520E">
      <w:pPr>
        <w:pStyle w:val="a3"/>
        <w:spacing w:before="0" w:beforeAutospacing="0" w:after="0" w:afterAutospacing="0" w:line="360" w:lineRule="auto"/>
        <w:ind w:firstLine="709"/>
        <w:jc w:val="both"/>
        <w:rPr>
          <w:sz w:val="28"/>
          <w:szCs w:val="28"/>
        </w:rPr>
      </w:pPr>
      <w:r w:rsidRPr="009D1BCF">
        <w:rPr>
          <w:sz w:val="28"/>
          <w:szCs w:val="28"/>
        </w:rPr>
        <w:t xml:space="preserve">Таким образом, в течение всего процесса деятельности внимание является психологическим фактором, способствующим улучшению организации деятельности. Сосредоточенность на предмете труда в течение каждого данного отрезка времени и слияние многих актов внимания в целостный процесс способствует концентрации творческих сил на решении поставленной задачи. </w:t>
      </w:r>
    </w:p>
    <w:p w:rsidR="009D1BCF" w:rsidRPr="009D1BCF" w:rsidRDefault="009D1BCF" w:rsidP="0047520E">
      <w:pPr>
        <w:pStyle w:val="a3"/>
        <w:spacing w:before="0" w:beforeAutospacing="0" w:after="0" w:afterAutospacing="0" w:line="360" w:lineRule="auto"/>
        <w:ind w:firstLine="709"/>
        <w:jc w:val="both"/>
        <w:rPr>
          <w:b/>
          <w:bCs/>
          <w:sz w:val="28"/>
          <w:szCs w:val="28"/>
        </w:rPr>
      </w:pPr>
    </w:p>
    <w:p w:rsidR="0047520E" w:rsidRDefault="0047520E" w:rsidP="0047520E">
      <w:pPr>
        <w:pStyle w:val="a3"/>
        <w:spacing w:before="0" w:beforeAutospacing="0" w:after="0" w:afterAutospacing="0" w:line="360" w:lineRule="auto"/>
        <w:ind w:firstLine="709"/>
        <w:jc w:val="both"/>
        <w:rPr>
          <w:b/>
          <w:bCs/>
          <w:sz w:val="28"/>
          <w:szCs w:val="28"/>
        </w:rPr>
      </w:pPr>
    </w:p>
    <w:p w:rsidR="0047520E" w:rsidRDefault="0047520E" w:rsidP="0047520E">
      <w:pPr>
        <w:pStyle w:val="a3"/>
        <w:spacing w:before="0" w:beforeAutospacing="0" w:after="0" w:afterAutospacing="0" w:line="360" w:lineRule="auto"/>
        <w:ind w:firstLine="709"/>
        <w:jc w:val="both"/>
        <w:rPr>
          <w:b/>
          <w:bCs/>
          <w:sz w:val="28"/>
          <w:szCs w:val="28"/>
        </w:rPr>
      </w:pPr>
    </w:p>
    <w:p w:rsidR="00BD5D2E" w:rsidRPr="00750155" w:rsidRDefault="00BD5D2E" w:rsidP="0047520E">
      <w:pPr>
        <w:pStyle w:val="a3"/>
        <w:spacing w:before="0" w:beforeAutospacing="0" w:after="0" w:afterAutospacing="0" w:line="360" w:lineRule="auto"/>
        <w:ind w:firstLine="709"/>
        <w:jc w:val="both"/>
        <w:rPr>
          <w:b/>
          <w:sz w:val="28"/>
          <w:szCs w:val="28"/>
        </w:rPr>
      </w:pPr>
      <w:r w:rsidRPr="00BD5D2E">
        <w:rPr>
          <w:b/>
          <w:bCs/>
          <w:sz w:val="28"/>
          <w:szCs w:val="28"/>
        </w:rPr>
        <w:t xml:space="preserve">Глава 1. </w:t>
      </w:r>
      <w:r w:rsidRPr="00750155">
        <w:rPr>
          <w:b/>
          <w:sz w:val="28"/>
          <w:szCs w:val="28"/>
        </w:rPr>
        <w:t>Внимание как психолого-педагогическая проблема</w:t>
      </w:r>
    </w:p>
    <w:p w:rsidR="00BD5D2E" w:rsidRPr="00750155" w:rsidRDefault="00BD5D2E" w:rsidP="0047520E">
      <w:pPr>
        <w:pStyle w:val="a3"/>
        <w:spacing w:before="0" w:beforeAutospacing="0" w:after="0" w:afterAutospacing="0" w:line="360" w:lineRule="auto"/>
        <w:ind w:firstLine="709"/>
        <w:jc w:val="both"/>
        <w:rPr>
          <w:b/>
          <w:sz w:val="28"/>
          <w:szCs w:val="28"/>
        </w:rPr>
      </w:pPr>
      <w:r w:rsidRPr="00750155">
        <w:rPr>
          <w:b/>
          <w:sz w:val="28"/>
          <w:szCs w:val="28"/>
        </w:rPr>
        <w:t>1.1 Понятие внимания, подходы к его исследованию</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Внимание – это направленность и сосредоточенность сознания в данный момент времени на каком-то реальном или идеальном объекте. Внимание помогает лучше осознать себя, свои мысли и переживания, так как его целью является улучшение деятельности всех познавательных процессов. С этим связан и тот факт, что внимание не имеет, в отличие от других познавательных процессов, своего собственного продукта.</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Внимание часто, особенно в классической психологии, отождествляется с ясной, отчетливой областью сознания. Попадая в эту область, объекты нашей деятельности осознаются нами намного лучше, их изменения лучше замечаются и фиксируются, что помогает быстрее и точнее добиться нужного результата. Внимание не только переводит и удерживает объект в зоне ясного сознание, но и помогает отвлечься от ненужных в данный момент мыслей и представлений, отсеивая их и не допуская сосредоточения на посторонних (для данной деятельности) вещах. Таким образом, внимание осуществляет отбор нужной информации из того потока, который окружает человека, обеспечивает избирательность поведения, помогает сохранять постоян</w:t>
      </w:r>
      <w:r>
        <w:rPr>
          <w:sz w:val="28"/>
          <w:szCs w:val="28"/>
        </w:rPr>
        <w:t>ный контроль над деятельностью.</w:t>
      </w:r>
      <w:r w:rsidRPr="00BD5D2E">
        <w:rPr>
          <w:sz w:val="28"/>
          <w:szCs w:val="28"/>
        </w:rPr>
        <w:t xml:space="preserve"> Всякая деятельность человека требует сосредоточенности и направленности. Играет ли ребенок, учится ли ученик, мыслит ли ученый, трудится ли рабочий и колхозник – непременным условием любой деятельности является внимание. Внимание – важнейшее условие протекания всех психических процессов.</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Вниманием называется направленность психической деятельности на определенные предметы или явления действительности при отвлечении от всего остального. Внимание – это выделение предмета или явления действительности из множества других, окружающих человека.</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В результате происходит полное и отчетливое отражение в мозгу человека предметов, наблюдаемого явления.</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lastRenderedPageBreak/>
        <w:t>Учительница ведет школьников за город, в поле и лес собирать лекарственные растения. Дети весело переговариваются, рассматривают окружающую местность, холмы и овраги, растительность, обращают внимание на пролетающих птиц, бабочек, на причудливую форму облаков, обмениваются впечатлениями. Внимание их направлено на широкий круг предметов и явлений, переходит с одного объекта на другой.</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Но вот учительница напоминает детям о конкретной цели экскурсии. Круг внимания детей сужается. Они уже не отвлекаются на другие объекты, более целеустремленно осматривают цветы и травы, пытаясь отыскать среди них лекарственные растения, о которых рассказывала учительница, и изображения которых они видели в книге. «Нашел!» - вдруг кричит один из мальчиков. Все бросаются к нему и тщательно рассматривают найденное растение – его корни, стебель, листочки, цветы. Круг внимания детей еще более сузился. Направленность и сосредоточенность на определенном предмете (растении) дали сборщикам возможность изучить его и определить, что это и есть нужное растение.</w:t>
      </w:r>
    </w:p>
    <w:p w:rsid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Как менялась организация психической деятельности у школьников? Вначале психическая деятельность была направлена и сосредоточенна на дороге, на окружающей местности, именно их отчетливо воспринимали путешественники – все внимание было занято только восприятием этого. Но вот внимание переключилось на растительность вообще, затем – на травянистые растения и цветы.</w:t>
      </w:r>
    </w:p>
    <w:p w:rsidR="00872597" w:rsidRDefault="00872597" w:rsidP="0047520E">
      <w:pPr>
        <w:pStyle w:val="a3"/>
        <w:spacing w:before="0" w:beforeAutospacing="0" w:after="0" w:afterAutospacing="0" w:line="360" w:lineRule="auto"/>
        <w:ind w:firstLine="709"/>
        <w:jc w:val="both"/>
        <w:rPr>
          <w:sz w:val="28"/>
          <w:szCs w:val="28"/>
        </w:rPr>
      </w:pPr>
      <w:r w:rsidRPr="00872597">
        <w:rPr>
          <w:sz w:val="28"/>
          <w:szCs w:val="28"/>
        </w:rPr>
        <w:t>Внимание, таким образом, - «направленность психической деятельности человека, её сосредоточенность на объектах, имеющих для ли</w:t>
      </w:r>
      <w:r w:rsidR="0070383F">
        <w:rPr>
          <w:sz w:val="28"/>
          <w:szCs w:val="28"/>
        </w:rPr>
        <w:t>чности определённую значимость»</w:t>
      </w:r>
      <w:r>
        <w:rPr>
          <w:sz w:val="28"/>
          <w:szCs w:val="28"/>
        </w:rPr>
        <w:t>.</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Когда ученик внимателен, то создаются наилучшие условия для продуктивной учебной работы, для активного мышления на уроке. Когда ученик внимателен, его движения аккуратны и точны, только при внимательном восприятии учебного материала образы воспринятого отличаются ясностью, мышление ученика правильно.</w:t>
      </w:r>
    </w:p>
    <w:p w:rsidR="00872597" w:rsidRDefault="00BD5D2E" w:rsidP="0047520E">
      <w:pPr>
        <w:pStyle w:val="a3"/>
        <w:spacing w:before="0" w:beforeAutospacing="0" w:after="0" w:afterAutospacing="0" w:line="360" w:lineRule="auto"/>
        <w:ind w:firstLine="709"/>
        <w:jc w:val="both"/>
        <w:rPr>
          <w:sz w:val="28"/>
          <w:szCs w:val="28"/>
        </w:rPr>
      </w:pPr>
      <w:r w:rsidRPr="00BD5D2E">
        <w:rPr>
          <w:sz w:val="28"/>
          <w:szCs w:val="28"/>
        </w:rPr>
        <w:lastRenderedPageBreak/>
        <w:t xml:space="preserve">Наблюдая за учеником, можно заметить, как меняется выражение его лица, положение тела, направленность глаз в связи с тем, какой деятельностью он занимается. Ученик приспосабливается к лучшему выполнению требуемых действий – внимание всегда имеет внешнее выражение, проявляющееся в установке человека на определенный объект. </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С первого года обучения учитель приучает школьника быть внимательным, тренирует детей во внешнем проявлении внимания. «Смотрите все на меня», «Сядьте, как следует» - подобные обращения целесообразны, но увлекаться особенно такой тренировкой не следует, так как отдельные ученики невольно привыкают только к внешнему выражению внимания. В этих случаях поза, сосредоточенное выражение лица ученика не соответствует действительному состоянию его внимания – мысли ученика могут быть далеко от того, что происходит в классе. Ученик симулирует внимание. Заученная поза и выражение лица школьника нередко вводят в заблуждение учителя. У такого ученика воспитывается привычка на уроке внешне выражать состояние внимания, а на самом деле он невнимателен к тому, что происходит в классе. Эта привычка мешает ученику в учебной работе.</w:t>
      </w:r>
    </w:p>
    <w:p w:rsidR="00872597" w:rsidRDefault="00BD5D2E" w:rsidP="0047520E">
      <w:pPr>
        <w:pStyle w:val="a3"/>
        <w:spacing w:before="0" w:beforeAutospacing="0" w:after="0" w:afterAutospacing="0" w:line="360" w:lineRule="auto"/>
        <w:ind w:firstLine="709"/>
        <w:jc w:val="both"/>
        <w:rPr>
          <w:sz w:val="28"/>
          <w:szCs w:val="28"/>
        </w:rPr>
      </w:pPr>
      <w:r w:rsidRPr="00BD5D2E">
        <w:rPr>
          <w:sz w:val="28"/>
          <w:szCs w:val="28"/>
        </w:rPr>
        <w:t>Внимание в значительной мере определяет ход и результаты учебной работы школьника. Оно содействует быстрейшему включению ученика в познавательную деятельность, создает предварительную готовность к предстоящей работе</w:t>
      </w:r>
      <w:r w:rsidR="00872597">
        <w:rPr>
          <w:sz w:val="28"/>
          <w:szCs w:val="28"/>
        </w:rPr>
        <w:t>.</w:t>
      </w:r>
    </w:p>
    <w:p w:rsidR="00872597" w:rsidRDefault="00BD5D2E" w:rsidP="0047520E">
      <w:pPr>
        <w:pStyle w:val="a3"/>
        <w:spacing w:before="0" w:beforeAutospacing="0" w:after="0" w:afterAutospacing="0" w:line="360" w:lineRule="auto"/>
        <w:ind w:firstLine="709"/>
        <w:jc w:val="both"/>
        <w:rPr>
          <w:sz w:val="28"/>
          <w:szCs w:val="28"/>
        </w:rPr>
      </w:pPr>
      <w:r w:rsidRPr="00BD5D2E">
        <w:rPr>
          <w:sz w:val="28"/>
          <w:szCs w:val="28"/>
        </w:rPr>
        <w:t xml:space="preserve">П. Я. Гальперин также связывал внимание с деятельностью, считая, что внимание выполняет функцию контроля над ее протеканием. При этом он подчеркивал, что связи внимания и контроля становится не только умственным, но и сокращенным. Говоря о различиях в процессе контроля при непроизвольном и произвольном внимании, Гальперин подчеркивал, что при непроизвольном внимании контролируются объекты и ситуации, которые бросаются в глаза. Поэтому контроль происходит не по заранее намеченному плану, но стихийно, а его протекание диктуется свойствами </w:t>
      </w:r>
      <w:r w:rsidRPr="00BD5D2E">
        <w:rPr>
          <w:sz w:val="28"/>
          <w:szCs w:val="28"/>
        </w:rPr>
        <w:lastRenderedPageBreak/>
        <w:t xml:space="preserve">объектов, на которые он обращен. Произвольное внимание связано с планомерным контролем, наличие плана позволяет вести контроль, а вместе с тем и направлять внимание на то, на что мы хотим его направить. </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Физиологической основой внимания является механизм взаимодействия основных нервных процессов – торможения и возбуждения, протекающих в коре головного мозга. При внимании в поле ясного осознавания выделяется предмет (объект) из множества других предметов, окружающих человека, а другие предметы не находятся в поле ясного осознавания, представляя собой общий фон восприятия. Физиологически это значит, что возбуждаются одни нервные центры и тормозятся другие, действует установленный И. П. Павловым закон индукции нервных процессов, согласно которому процессы возбуждения, возникающие в одних участках коря головного мозга, вызывают процессы торможения других участков мозга.</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 xml:space="preserve">В участках коры головного мозга, находящихся в состоянии оптимального возбуждения, создаются наиболее благоприятные условия, обеспечивающие наилучшее протекание познавательной и творческой деятельности, ее продуктивность. Установлено, что наилучшее внимание в процессе мыслительной деятельности осуществляется в обстановке, когда, помимо основного раздражителя (создающего оптимальный очаг возбуждения в коре), действуют еще и слабые побочные раздражители, которые обычно усиливают действие основного раздражителя. Это объясняется тем, что для создания рабочего оптимального очага возбуждения большой интенсивности, действующий господствующий раздражитель оказывается недостаточным и усиление его идет через побочные раздражители. И. М. Сеченов пришел к выводу, что абсолютная, «мертвая» тишина не повышает, а снижает эффект умственной работы, так как сосредоточить внимание на работе становится очень трудно. Он приводит пример: в одной крупной библиотеке создали комнаты для научной работы. В эти комнаты не проникали никакие посторонние звуки извне, а звуки, </w:t>
      </w:r>
      <w:r w:rsidRPr="00BD5D2E">
        <w:rPr>
          <w:sz w:val="28"/>
          <w:szCs w:val="28"/>
        </w:rPr>
        <w:lastRenderedPageBreak/>
        <w:t>возникающие в самой комнате, поглощались. Стояла абсолютная тишина. В этих комнатах никто продуктивно работать не мог – постепенно у людей возникало сонливое состояние – торможение.</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Наблюдения и специальные исследования убеждают, что слабые побочные раздражители не снижают эффективности работы, а улучшают ее. Легкий шум, который доносится в комнату, шорохи листьев, тиканье часов и другие слабые звуки не только не разрушают внимания, но иногда даже усиливают его. Отвлекают внимание сильные раздражители ил раздражители, вызывающие значительный интерес у человека (например, радио и телевизионные передачи, музыка).</w:t>
      </w:r>
    </w:p>
    <w:p w:rsidR="00BD5D2E" w:rsidRPr="00BD5D2E" w:rsidRDefault="00BD5D2E" w:rsidP="0047520E">
      <w:pPr>
        <w:pStyle w:val="a3"/>
        <w:spacing w:before="0" w:beforeAutospacing="0" w:after="0" w:afterAutospacing="0" w:line="360" w:lineRule="auto"/>
        <w:ind w:firstLine="709"/>
        <w:jc w:val="both"/>
        <w:rPr>
          <w:sz w:val="28"/>
          <w:szCs w:val="28"/>
        </w:rPr>
      </w:pPr>
      <w:r w:rsidRPr="00BD5D2E">
        <w:rPr>
          <w:sz w:val="28"/>
          <w:szCs w:val="28"/>
        </w:rPr>
        <w:t>Внимание также контролирует переход от одного этапа и (или) уровня выполнения действия к другому. Произвольное внимание, которое помогает определенным действием или операцией, по мере автоматизации действия теряет свое значение. Поэтому степень концентрации внимания, которое уделяется выполнению определенных операций, является своеобразным параметром степени ее автоматизации – чем более автоматизировано действие, тем меньше уделяется внимания ее выполнению и тем меньше осознаются отдельные операции, из которых состоит это действие.</w:t>
      </w:r>
    </w:p>
    <w:p w:rsidR="001F74EF" w:rsidRPr="00750155" w:rsidRDefault="001F74EF" w:rsidP="0047520E">
      <w:pPr>
        <w:pStyle w:val="a3"/>
        <w:spacing w:before="0" w:beforeAutospacing="0" w:after="0" w:afterAutospacing="0" w:line="360" w:lineRule="auto"/>
        <w:ind w:firstLine="709"/>
        <w:jc w:val="both"/>
        <w:rPr>
          <w:b/>
          <w:sz w:val="28"/>
          <w:szCs w:val="28"/>
        </w:rPr>
      </w:pPr>
      <w:r w:rsidRPr="00750155">
        <w:rPr>
          <w:b/>
          <w:sz w:val="28"/>
          <w:szCs w:val="28"/>
        </w:rPr>
        <w:t>1.2 Виды и основные свойства внимания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Выделяют три основных вида внимания – непроизвольное, произвольное и постпроизвольное.</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Внимание, возникающее без всякого намерения и без заранее поставленной цели с нашей стороны, называется непроизвольным или преднамеренным. Факторами, вызывающими непроизвольное внимание, являются как характеристики внешних раздражителей, так и характер деятельности человека, его мотивы и стремления. </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Непроизвольное внимание вызывают особенности действующих на человека раздражителей. К таким особенностям относятся: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1. Наиболее значимыми внешними характеристиками, вызывающими непроизвольное внимание и сосредоточение на объекте, являются </w:t>
      </w:r>
      <w:r w:rsidRPr="001F74EF">
        <w:rPr>
          <w:sz w:val="28"/>
          <w:szCs w:val="28"/>
        </w:rPr>
        <w:lastRenderedPageBreak/>
        <w:t xml:space="preserve">интенсивность и новизна раздражителей. Так, люди непроизвольно реагируют на громкий звук, яркий свет, резкий запах. В тех случаях, когда интенсивность двух раздражителей практически одинакова, возникают колебания внимания, так как человек не может выбрать, на каком объекте сосредоточиться, и то один, то другой попеременно становятся доминирующими. Сила раздражителя – сильный звук, яркий свет. </w:t>
      </w:r>
      <w:proofErr w:type="gramStart"/>
      <w:r w:rsidRPr="001F74EF">
        <w:rPr>
          <w:sz w:val="28"/>
          <w:szCs w:val="28"/>
        </w:rPr>
        <w:t xml:space="preserve">При этом важное значение имеет относительная сила раздражителя (в полной тишине легкий шорох привлекает внимание), контрастность раздражителей (среди маленьких предметов внимание привлекает большой, среди светлых предметов - темный), значение раздражителя для данного человека или для данных условий (в общем шуме важное сообщение, произносимое тихо, слабый световой сигнал, имеющий жизненно важное значение, плеск воды для жаждущего воспринимаются как сильные раздражители). </w:t>
      </w:r>
      <w:proofErr w:type="gramEnd"/>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2. Новизна, необычность раздражителя. Необычная легковая машина новой марки привлекает всеобщее внимание. </w:t>
      </w:r>
      <w:r>
        <w:rPr>
          <w:sz w:val="28"/>
          <w:szCs w:val="28"/>
        </w:rPr>
        <w:t xml:space="preserve">Помимо новизны и интенсивности, </w:t>
      </w:r>
      <w:r w:rsidRPr="001F74EF">
        <w:rPr>
          <w:sz w:val="28"/>
          <w:szCs w:val="28"/>
        </w:rPr>
        <w:t xml:space="preserve">внимание привлекают предметы, которые связаны с интересами, мотивами и установками человека, поэтому из огромной массы информации люди в первую очередь слышат то, что их интересует или на что у них сформировалась определенная установка. При этом установка не только направляет внимание на определенные объекты, но и «отсекает» несоответствующую ей информацию. </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3. Подвижность предмета, а также начало или прекращение действия раздражителя. Например, гусеница неподвижна – мы ее не замечаем, она совершает движение и немедленно привлекает наше внимание. Точно так же из однородного ряда объектов мы обращаем внимание на тот, который хоть чем-то отличается от других – величиной, цветом, расположением. Внимание направляется и на движущиеся объекты, даже если они не являются очень яркими. Человек всегда обращает внимание на появившийся в поле зрения новый объект, а также на изменения, происходящие в знакомых предметах или окружающих людях.</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lastRenderedPageBreak/>
        <w:t>Непроизвольное внимание возникает в зависимости от состояния самого человека, связано с его настроением, переживаниями, ожиданиями, потребностями, интересами и отношением к тому, что воздействует на него.</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Внимание, возникающее вследствие сознательно поставленной цели, называется произвольным или преднамеренным.</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Произвольное внимание, напротив, вызывается только сознательным и целенаправленным усилием, которое помогает сосредоточиться на предметах, не вызывающих большого интереса, но необходимых для завершения деятельности. Такое внимание удерживает мысль на решении задачи или чтении неинтересной, но необходимой для экзамена книги. Воля помогает бороться и с отвлечение внимания, неизбежным в этих случаях, так как любой шум или новый объект в поле зрения </w:t>
      </w:r>
      <w:proofErr w:type="gramStart"/>
      <w:r w:rsidRPr="001F74EF">
        <w:rPr>
          <w:sz w:val="28"/>
          <w:szCs w:val="28"/>
        </w:rPr>
        <w:t>вызывают непроизвольное внимание</w:t>
      </w:r>
      <w:proofErr w:type="gramEnd"/>
      <w:r w:rsidRPr="001F74EF">
        <w:rPr>
          <w:sz w:val="28"/>
          <w:szCs w:val="28"/>
        </w:rPr>
        <w:t>, которое в данном случае становится помехой для выполняемой задачи.</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Произвольное внимание возникло у человека и развивалось в процессе труда, так как без способности направлять и поддерживать внимание в процессе труда невозможно осуществлять трудовую деятельность. У школьников произвольное внимание развивается в процессе учебной деятельности, воспитания и самовоспитания. В процессе учебной деятельности требуется ясная постановка цели, организованность, сохранение и поддержание внимания в ходе всей работы. Сохранение устойчивого произвольного внимания зависит от ряда условий.</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1. Осознание долга и обязанности в выполнении данной деятельности. Осознание учеником долга хорошо учиться вызывает у него преднамеренное внимание к учебной работе в тех случаях, когда что-то отвлекает его от учения.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2. Отчетливое понимание цели и задачи выполняемой деятельности. Учитель ставит задачу перед учеником – следить, как читает другой ученик, и исправлять его ошибки. Школьник внимательно следит за чтением, он осознал необходимость быть внимательным.</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lastRenderedPageBreak/>
        <w:t>3. Устойчивость интересов. Ученик увлечен шахматной партией. У него встречаются трудности в позиции, появляются усталость, но внимание не снижается.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4. Привычные условия работы. В строго определенное время и в определенном месте школьник готовит уроки, это поддерживает его произвольное внимание.</w:t>
      </w:r>
    </w:p>
    <w:p w:rsid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5. Создание благоприятных условий для деятельности, то есть исключение отрицательно действующих посторонних раздражителей (телевизионные передачи, интересный рассказ, читаемый по радио, или громка музыка, крики и шум). </w:t>
      </w:r>
    </w:p>
    <w:p w:rsid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Произвольное и непроизвольное внимание тесно </w:t>
      </w:r>
      <w:proofErr w:type="gramStart"/>
      <w:r w:rsidRPr="001F74EF">
        <w:rPr>
          <w:sz w:val="28"/>
          <w:szCs w:val="28"/>
        </w:rPr>
        <w:t>связаны</w:t>
      </w:r>
      <w:proofErr w:type="gramEnd"/>
      <w:r w:rsidRPr="001F74EF">
        <w:rPr>
          <w:sz w:val="28"/>
          <w:szCs w:val="28"/>
        </w:rPr>
        <w:t xml:space="preserve"> между собой, произвольное может сменяться непроизвольным, а непроизвольное – произвольным. </w:t>
      </w:r>
    </w:p>
    <w:p w:rsidR="001F74EF" w:rsidRPr="001F74EF" w:rsidRDefault="001F74EF" w:rsidP="0047520E">
      <w:pPr>
        <w:pStyle w:val="a3"/>
        <w:spacing w:before="0" w:beforeAutospacing="0" w:after="0" w:afterAutospacing="0" w:line="360" w:lineRule="auto"/>
        <w:ind w:firstLine="709"/>
        <w:jc w:val="both"/>
        <w:rPr>
          <w:sz w:val="28"/>
          <w:szCs w:val="28"/>
        </w:rPr>
      </w:pPr>
      <w:r>
        <w:rPr>
          <w:sz w:val="28"/>
          <w:szCs w:val="28"/>
        </w:rPr>
        <w:t>П</w:t>
      </w:r>
      <w:r w:rsidRPr="001F74EF">
        <w:rPr>
          <w:sz w:val="28"/>
          <w:szCs w:val="28"/>
        </w:rPr>
        <w:t>омимо произвольно и непроизвольного внимания выделяют еще один вид внимания – послепроизвольное внимание, которое соединяет в себе некоторые черты произвольного и непроизвольного внимания. Послепроизвольным оно называется потому, что возникает на основе произвольного внимания, после него.</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Вот третьеклассник пишет домашнее сочинение на тему, как он провел лето. Сначала эта работа его совсем не увлекает. Он берется за нее неохотно, то и дело отвлекается, делает большие усилия, чтобы заставит себя работать, наконец, сосредоточивается (произвольное внимание). Но вот ученик постепенно увлекся, пишет, уже охотно, не рассеиваясь. Картины летнего отдыха, приключений, событий так и встают перед его глазами. Тут и купание, и рыбалка, и походы в лес за грибами, веселые игры. Школьник, захваченный ими, так и торопится отразить их в своем сочинении. Произвольное внимание перешло в послепроизвольное. Послепроизвольное внимание, как видно и из приведенного примера, совмещает в себе некоторые особенности произвольного внимания (целенаправленный </w:t>
      </w:r>
      <w:r w:rsidRPr="001F74EF">
        <w:rPr>
          <w:sz w:val="28"/>
          <w:szCs w:val="28"/>
        </w:rPr>
        <w:lastRenderedPageBreak/>
        <w:t>характер, осознанные цели) и некоторые черты непроизвольного внимания (не нужно волевых усилий для его поддержания).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В учебной деятельности школьника обычно представлены все три вида внимания.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Основными характеристиками внимания являются его устойчивость (и отвлекаемость), объем, концентрация, переключение, распределение и сосредоточенность.</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Устойчивость внимания – это длительное удержание внимания на предмете или какой-либо деятельности. Колебание внимания – это периодическое отвлечение и ослабление внимания к данному объекту или деятельности. </w:t>
      </w:r>
    </w:p>
    <w:p w:rsidR="00E43D3B"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Устойчивость связанна со способностью в течение длительного времени сохранять сосредоточение на одном и том же объекте. Монотонная деятельность (например, у конвейера), неинтересный разговор с постоянным собеседником, скучная задачка нарушают устойчивость внимания, и только волевая регуляция способна ее вернуть. Малоинтересный фильм, в отличие от книги, группа (а не один) собеседников, ведущих даже малозначительный разговор, могут в большей степени поддержать устойчивость внимания. Это связанно с постоянным изменением ситуации, вызывающим ориентировку и переключение внимания с одного объекта на другой. Особенно важным фактором устойчивого внимания является заинтересованность человека в деятельности, удовольствие и от процесса ее выполнения, и от результата. Таким образом, можно сделать вывод о том, что устойчивое внимание связанно всегда либо с интересом (вызываемым удовольствием, значимостью, новизной, яркостью объекта), либо с волевым усилием. На этом основании построены некоторые методы агитации и манипулирования поведением, например реклама, которая своей яркостью, новизной, движением должна </w:t>
      </w:r>
      <w:proofErr w:type="gramStart"/>
      <w:r w:rsidRPr="001F74EF">
        <w:rPr>
          <w:sz w:val="28"/>
          <w:szCs w:val="28"/>
        </w:rPr>
        <w:t>вызвать непроизвольное внимание</w:t>
      </w:r>
      <w:proofErr w:type="gramEnd"/>
      <w:r w:rsidRPr="001F74EF">
        <w:rPr>
          <w:sz w:val="28"/>
          <w:szCs w:val="28"/>
        </w:rPr>
        <w:t xml:space="preserve"> и удерживать информацию в памяти. </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lastRenderedPageBreak/>
        <w:t>Устойчивое внимание может сохраняться в течение 10 – 15 минут, кратковременные отвлечения не имеют значения для деятельности, но они дают возможность маленького перерыва в сосредоточенности. Получается кратковременный и необходимый отдых, он незаметен и не разрушает устойчивости внимания, но позволяет сохранить внимание к данной деятельности до 45 минут и больше.</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Устойчивость внимания помогает сохранить интересная деятельность, подвижность объекта внимания (на неподвижном, не изменяющемся объекте внимание сохраняется примерно 5 секунд), активная и разнообразная практическая деятельность с предметом, активная умственная деятельность. Устойчивое внимание сохраняется в такой учебной деятельности, которая дает положительные результаты, особенно после преодоления трудностей, что вызывает положительные эмоции: у школьников возникает чувство удовлетворения, радости, возникает желание заниматься данной работой, и в последующей деятельности еще до начала работы создается установка на устойчивое внимание.</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Состояние, противоположное устойчивому вниманию, называется отвлекаемостью или неустойчивостью внимания. Школьники легко отвлекаются под влиянием внезапных, сильных раздражителей, а также эмоционально воздействующих раздражителей. Неустойчивость внимания может возникнуть от непосильной, чрезмерно обширной, неинтересной и никому не нужной работы, механической деятельности. Например, ученик получает задание сделать однородные примеры по арифметике или такие же упражнения по русскому языку. Ученик делает первые примеры и пишет первые упражнения внимательно, а дальше работает механически. Так воспитывается небрежность, а устойчивость внимания сильно страдает.</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Хорошие навыки внимания, воспитанные в начальной школе, сохраняются учащимися надолго. Так, в некоторых классах можно наблюдать устойчивое воспитанное внимание. Больше значение имеет общественное мнение класса – школьники осуждают тех учеников, которые </w:t>
      </w:r>
      <w:r w:rsidRPr="001F74EF">
        <w:rPr>
          <w:sz w:val="28"/>
          <w:szCs w:val="28"/>
        </w:rPr>
        <w:lastRenderedPageBreak/>
        <w:t xml:space="preserve">невнимательно работают на уроке и дома. Тем самым создаются условия для воспитания устойчивого внимания. Объем внимания отражает количество объектов, которые человек может одновременно удержать в области ясного сознания. Как и объем кратковременной памяти, он составляет 7 </w:t>
      </w:r>
      <w:r w:rsidRPr="001F74EF">
        <w:rPr>
          <w:sz w:val="28"/>
          <w:szCs w:val="28"/>
          <w:u w:val="single"/>
        </w:rPr>
        <w:t>+</w:t>
      </w:r>
      <w:r w:rsidRPr="001F74EF">
        <w:rPr>
          <w:sz w:val="28"/>
          <w:szCs w:val="28"/>
        </w:rPr>
        <w:t xml:space="preserve"> 2 единицы (отдельные объекты или их объединения).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Объем внимания обратно пропорционален концентрации – чем выше сосредоточенность, концентрация, тем меньше объем. Погруженность в определенную деятельность, анализ конкретного предмета или проблемы не дает возможности удерживать в области внимания еще какие-то объекты. Поэтому высокая концентрация внимания часто связана с рассеянностью, то есть невозможностью удержать устойчивое внимание на окружающем. Ярким примером такой связи является «человек рассеянный с улицы Бассейной», который был настолько погружен в свои мысли, что не замечал, где едет и что одевает на себя. Рассеянность может быть и следствием астении, усталости или высокого эмоционального напряжения, которые также мешают сосредоточиться на каком-то объекте или деятельности.</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Объем внимания зависит от нескольких причин.</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1.  От особенностей воспринимаемых объектов. Не связанные между собой предметы воспринимаются одновременно числом от 3 до 5 (так, если кратковременно показывать отдельные буквы, то воспринимаются 3-5 букв); связанные между собой объекты воспринимаются от 12 до 14 (если показать не отдельные буквы, а слова, то в этих же условиях воспринимается 12-14 букв).</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2. От опыта и практической деятельности человека. Объем внимания ученика, начинающего читать, очень мал, но при овладении техникой чтения, приобретении опыта у ребенка увеличивается и объем внимания, необходимый при чтении.</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3. От поставленной задачи. Если перед учеником поставлена задача – найти, где на дереве дятел, и понаблюдать за ним, то школьник будет ограничивать свое внимание только одной птицей, а если ему дано задание – </w:t>
      </w:r>
      <w:r w:rsidRPr="001F74EF">
        <w:rPr>
          <w:sz w:val="28"/>
          <w:szCs w:val="28"/>
        </w:rPr>
        <w:lastRenderedPageBreak/>
        <w:t>быстро посмотреть и сказать, сколько цыплят у наседки, то ребенок будет стараться расширить объем своего внимания и схватывать одновременно большее количество цыплят. Объем внимания у школьника увеличивается, если он включается в деятельность, где необходимо расширять объем внимания. У учащихся начальных классов (особенно у учеников 1 и 2 классов) объем внимания очень ограничен.</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Сосредоточенность внимания – это удержание внимания на одном объекте или одном объекте или одной деятельности при отвлечении от всего остального. Ученик делает модель. Он полностью поглощен делом, не отвлекается ни на минуту, не замечает, как течет время, не реагирует на телефонные звонки, его можно окликнуть, позвать обедать – он не отвечает, а порой даже и не слышит. В этом случае говорят о большой силе его сосредоточенного внимания.</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Сосредоточенность внимания обычно связана с глубоким, действенным интересом к деятельности, какому-нибудь событию или факту. Вспомните, какая мертвая тишина наступает внезапно в аудитории, когда лектор начинает говорить о чем-то особенно интересном или демонстрировать что-то для вас жизненно важное.</w:t>
      </w:r>
    </w:p>
    <w:p w:rsidR="00E43D3B"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Сосредоточенность внимания, ее различная степень может проявляться во всех видах внимания – не только в непроизвольном, но и в произвольном внимании. </w:t>
      </w:r>
    </w:p>
    <w:p w:rsidR="00E43D3B"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Переключение внимания подразумевает сознательное и осмысленное его перемещение с одного объекта на другой. Это свойство внимания включается при разговоре с группой людей, при выполнении нескольких дел, при возникновении неожиданной ситуации. Способность к быстрому переключению внимания связана с таким индивидуальным качеством, как пластичность, и необходима для многих профессий (летчика, шофера, оператора и так далее). </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Переключение внимания </w:t>
      </w:r>
      <w:proofErr w:type="gramStart"/>
      <w:r w:rsidRPr="001F74EF">
        <w:rPr>
          <w:sz w:val="28"/>
          <w:szCs w:val="28"/>
        </w:rPr>
        <w:t>–э</w:t>
      </w:r>
      <w:proofErr w:type="gramEnd"/>
      <w:r w:rsidRPr="001F74EF">
        <w:rPr>
          <w:sz w:val="28"/>
          <w:szCs w:val="28"/>
        </w:rPr>
        <w:t xml:space="preserve">то перемещение внимания с одного объекта на другой в связи с переходом от одной деятельности к другой и с </w:t>
      </w:r>
      <w:r w:rsidRPr="001F74EF">
        <w:rPr>
          <w:sz w:val="28"/>
          <w:szCs w:val="28"/>
        </w:rPr>
        <w:lastRenderedPageBreak/>
        <w:t>постановкой новой задачи. Преднамеренное переключение внимания всегда сопровождается некоторым нервным напряжением, которое выражается в волевом усилии. Отсюда понятно, почему трудно бывает начинать новую работу, особенно если она не вызывает приятных чувств. Потому же не рекомендуется часто менять содержание и виды работы в процессе учебной деятельности, если это вызывает у школьников трудности и требует большей перестройки характера деятельности. При утомлении и однообразной работе переключение внимания является полезным и необходимым.</w:t>
      </w:r>
    </w:p>
    <w:p w:rsidR="001F74EF" w:rsidRPr="001F74EF" w:rsidRDefault="001F74EF" w:rsidP="0047520E">
      <w:pPr>
        <w:pStyle w:val="a3"/>
        <w:spacing w:before="0" w:beforeAutospacing="0" w:after="0" w:afterAutospacing="0" w:line="360" w:lineRule="auto"/>
        <w:ind w:firstLine="709"/>
        <w:jc w:val="both"/>
        <w:rPr>
          <w:sz w:val="28"/>
          <w:szCs w:val="28"/>
        </w:rPr>
      </w:pPr>
      <w:r w:rsidRPr="001F74EF">
        <w:rPr>
          <w:sz w:val="28"/>
          <w:szCs w:val="28"/>
        </w:rPr>
        <w:t xml:space="preserve">В переключении внимания ярко проявляются индивидуальные особенности человека. Замедленность и быстрота переключения внимания зависят от подвижности основных нервных процессов (торможения и возбуждения). Некоторые люди могут быстро переходить от одной деятельности к другой, а другие – медленно. У утомленного человека переключение внимания замедленно. Быстрота переключения внимания зависит и от характера предыдущей и последующей деятельности. Если деятельность была интересна (например, игра), то переключиться с этой деятельности </w:t>
      </w:r>
      <w:proofErr w:type="gramStart"/>
      <w:r w:rsidRPr="001F74EF">
        <w:rPr>
          <w:sz w:val="28"/>
          <w:szCs w:val="28"/>
        </w:rPr>
        <w:t>на</w:t>
      </w:r>
      <w:proofErr w:type="gramEnd"/>
      <w:r w:rsidRPr="001F74EF">
        <w:rPr>
          <w:sz w:val="28"/>
          <w:szCs w:val="28"/>
        </w:rPr>
        <w:t xml:space="preserve"> другую, и особенно неинтересную, бывает трудно для школьников.</w:t>
      </w:r>
    </w:p>
    <w:p w:rsidR="00E43D3B" w:rsidRPr="00E43D3B" w:rsidRDefault="00E43D3B" w:rsidP="0047520E">
      <w:pPr>
        <w:pStyle w:val="4"/>
        <w:spacing w:before="0" w:after="0" w:line="360" w:lineRule="auto"/>
        <w:ind w:firstLine="709"/>
        <w:jc w:val="both"/>
      </w:pPr>
      <w:r>
        <w:t xml:space="preserve">1.3. </w:t>
      </w:r>
      <w:r w:rsidRPr="00E43D3B">
        <w:t xml:space="preserve">Особенности развития </w:t>
      </w:r>
      <w:r>
        <w:t xml:space="preserve">внимания </w:t>
      </w:r>
      <w:r w:rsidRPr="00E43D3B">
        <w:t>у детей с нарушениями слуха</w:t>
      </w:r>
    </w:p>
    <w:p w:rsidR="00E43D3B" w:rsidRPr="00E43D3B" w:rsidRDefault="00E43D3B" w:rsidP="0047520E">
      <w:pPr>
        <w:pStyle w:val="a3"/>
        <w:spacing w:before="0" w:beforeAutospacing="0" w:after="0" w:afterAutospacing="0" w:line="360" w:lineRule="auto"/>
        <w:ind w:firstLine="709"/>
        <w:jc w:val="both"/>
        <w:rPr>
          <w:sz w:val="28"/>
          <w:szCs w:val="28"/>
        </w:rPr>
      </w:pPr>
      <w:r w:rsidRPr="00E43D3B">
        <w:rPr>
          <w:sz w:val="28"/>
          <w:szCs w:val="28"/>
        </w:rPr>
        <w:t>В дошкольном возрасте у детей с нарушениями слуха, так же как у их слышащих сверстников, ведущим видом внимания является внимание непроизвольное. Оно вызывается интересными, новыми и необычными для ребенка предметами и явлениями. Устойчивость внимания с возрастом меняется: если поначалу ребенок не может заниматься каким-либо делом более 3 мин, то к концу дошкольного возраста это время измеряется уже 10—12 мин, а при смене заданий в конце данного периода это уже может быть 40 мин.</w:t>
      </w:r>
    </w:p>
    <w:p w:rsidR="00E43D3B" w:rsidRPr="00E43D3B" w:rsidRDefault="00E43D3B" w:rsidP="0047520E">
      <w:pPr>
        <w:pStyle w:val="a3"/>
        <w:spacing w:before="0" w:beforeAutospacing="0" w:after="0" w:afterAutospacing="0" w:line="360" w:lineRule="auto"/>
        <w:ind w:firstLine="709"/>
        <w:jc w:val="both"/>
        <w:rPr>
          <w:sz w:val="28"/>
          <w:szCs w:val="28"/>
        </w:rPr>
      </w:pPr>
      <w:r w:rsidRPr="00E43D3B">
        <w:rPr>
          <w:sz w:val="28"/>
          <w:szCs w:val="28"/>
        </w:rPr>
        <w:t xml:space="preserve">В школьном возрасте происходит становление произвольного внимания, оно становится сознательным и контролируемым, </w:t>
      </w:r>
      <w:r w:rsidRPr="00E43D3B">
        <w:rPr>
          <w:sz w:val="28"/>
          <w:szCs w:val="28"/>
        </w:rPr>
        <w:lastRenderedPageBreak/>
        <w:t>вырабатываются такие его свойства, как устойчивость, распределение, переключаемость.</w:t>
      </w:r>
    </w:p>
    <w:p w:rsidR="00E43D3B" w:rsidRPr="00E43D3B" w:rsidRDefault="00E43D3B" w:rsidP="0047520E">
      <w:pPr>
        <w:pStyle w:val="a3"/>
        <w:spacing w:before="0" w:beforeAutospacing="0" w:after="0" w:afterAutospacing="0" w:line="360" w:lineRule="auto"/>
        <w:ind w:firstLine="709"/>
        <w:jc w:val="both"/>
        <w:rPr>
          <w:sz w:val="28"/>
          <w:szCs w:val="28"/>
        </w:rPr>
      </w:pPr>
      <w:r w:rsidRPr="00E43D3B">
        <w:rPr>
          <w:sz w:val="28"/>
          <w:szCs w:val="28"/>
        </w:rPr>
        <w:t>У детей с нарушенным слухом гораздо большее значение, чем в норме, имеют зрительные раздражители, а значит, основная нагрузка по переработке поступающей информации ложится на зрительный анализатор. Например, восприятие словесной речи посредством считывания с губ требует полной сосредоточенности на лице говорящего человека. Ежесекундная фиксация мимики лица и положения губ говорящего требует напряжения внимания, что ведет к утомлению и потере устойчивости внимания. У глухих детей отмечаются трудности переключения внимания, больше времени им требуется на «врабатывание». Это приводит к снижению скорости выполняемой деятельности, увеличению количества ошибок.</w:t>
      </w:r>
    </w:p>
    <w:p w:rsidR="00E43D3B" w:rsidRPr="00E43D3B" w:rsidRDefault="00E43D3B" w:rsidP="0047520E">
      <w:pPr>
        <w:pStyle w:val="a3"/>
        <w:spacing w:before="0" w:beforeAutospacing="0" w:after="0" w:afterAutospacing="0" w:line="360" w:lineRule="auto"/>
        <w:ind w:firstLine="709"/>
        <w:jc w:val="both"/>
        <w:rPr>
          <w:sz w:val="28"/>
          <w:szCs w:val="28"/>
        </w:rPr>
      </w:pPr>
      <w:r w:rsidRPr="00E43D3B">
        <w:rPr>
          <w:sz w:val="28"/>
          <w:szCs w:val="28"/>
        </w:rPr>
        <w:t>Продуктивность внимания у глухих школьников в большой степени зависит от изобразительных качеств воспринимаемого материала. Чем они выразительнее, тем легче дети выделяют информативные признаки объектов, делают меньше ошибок (А. В. Гоголева). В связи с этим при обучении детей с нарушенным слухом широко используются средства наглядности разной степени абстрактности: одни из них рассчитаны на привлечение непроизвольного внимания (яркая картина, например), другие — на развитие внимания произвольного (схемы, таблицы).</w:t>
      </w:r>
    </w:p>
    <w:p w:rsidR="00E43D3B" w:rsidRDefault="00E43D3B" w:rsidP="0047520E">
      <w:pPr>
        <w:pStyle w:val="a3"/>
        <w:spacing w:before="0" w:beforeAutospacing="0" w:after="0" w:afterAutospacing="0" w:line="360" w:lineRule="auto"/>
        <w:ind w:firstLine="709"/>
        <w:jc w:val="both"/>
        <w:rPr>
          <w:sz w:val="28"/>
          <w:szCs w:val="28"/>
        </w:rPr>
      </w:pPr>
      <w:proofErr w:type="gramStart"/>
      <w:r w:rsidRPr="00E43D3B">
        <w:rPr>
          <w:sz w:val="28"/>
          <w:szCs w:val="28"/>
        </w:rPr>
        <w:t>Наибольший темп развития произвольного внимания приходится у детей с нарушенным слухом на подростковый возраст (у слышащих оно формируется на 3 — 4 года раньше).</w:t>
      </w:r>
      <w:proofErr w:type="gramEnd"/>
      <w:r w:rsidRPr="00E43D3B">
        <w:rPr>
          <w:sz w:val="28"/>
          <w:szCs w:val="28"/>
        </w:rPr>
        <w:t xml:space="preserve"> Более позднее становление высшей формы внимания связано и с отставанием в развитии речи. Первоначально произвольное внимание ребенка опосредовано общением </w:t>
      </w:r>
      <w:proofErr w:type="gramStart"/>
      <w:r w:rsidRPr="00E43D3B">
        <w:rPr>
          <w:sz w:val="28"/>
          <w:szCs w:val="28"/>
        </w:rPr>
        <w:t>со</w:t>
      </w:r>
      <w:proofErr w:type="gramEnd"/>
      <w:r w:rsidRPr="00E43D3B">
        <w:rPr>
          <w:sz w:val="28"/>
          <w:szCs w:val="28"/>
        </w:rPr>
        <w:t xml:space="preserve"> взрослыми. Указательный жест, затем речевая инструкция взрослого выделяют из окружающих предметов вещь, на которую направляется внимание ребенка. Постепенно ребенок начинает управлять своим поведением на основе само инструкций (сначала развернутых, с внешними опорами, затем — </w:t>
      </w:r>
      <w:r w:rsidRPr="00E43D3B">
        <w:rPr>
          <w:sz w:val="28"/>
          <w:szCs w:val="28"/>
        </w:rPr>
        <w:lastRenderedPageBreak/>
        <w:t>совершающихся во внутреннем плане). У ребенка с нарушенным слухом эти переходы совершаются в более поздние сроки.</w:t>
      </w:r>
    </w:p>
    <w:p w:rsidR="00750155" w:rsidRDefault="00750155" w:rsidP="0047520E">
      <w:pPr>
        <w:pStyle w:val="a3"/>
        <w:spacing w:before="0" w:beforeAutospacing="0" w:after="0" w:afterAutospacing="0" w:line="360" w:lineRule="auto"/>
        <w:ind w:firstLine="709"/>
        <w:jc w:val="both"/>
        <w:rPr>
          <w:b/>
          <w:sz w:val="28"/>
          <w:szCs w:val="28"/>
        </w:rPr>
      </w:pPr>
    </w:p>
    <w:p w:rsidR="00750155" w:rsidRDefault="00750155" w:rsidP="0047520E">
      <w:pPr>
        <w:pStyle w:val="a3"/>
        <w:spacing w:before="0" w:beforeAutospacing="0" w:after="0" w:afterAutospacing="0" w:line="360" w:lineRule="auto"/>
        <w:ind w:firstLine="709"/>
        <w:jc w:val="both"/>
        <w:rPr>
          <w:b/>
          <w:sz w:val="28"/>
          <w:szCs w:val="28"/>
        </w:rPr>
      </w:pPr>
      <w:r w:rsidRPr="00750155">
        <w:rPr>
          <w:b/>
          <w:sz w:val="28"/>
          <w:szCs w:val="28"/>
        </w:rPr>
        <w:t>1.4. Развитие и воспитание внимания</w:t>
      </w:r>
    </w:p>
    <w:p w:rsidR="00A11B3E" w:rsidRDefault="00A34620" w:rsidP="0047520E">
      <w:pPr>
        <w:pStyle w:val="a3"/>
        <w:spacing w:before="0" w:beforeAutospacing="0" w:after="0" w:afterAutospacing="0" w:line="360" w:lineRule="auto"/>
        <w:ind w:firstLine="709"/>
        <w:jc w:val="both"/>
        <w:rPr>
          <w:b/>
          <w:sz w:val="28"/>
          <w:szCs w:val="28"/>
        </w:rPr>
      </w:pPr>
      <w:r w:rsidRPr="00A11B3E">
        <w:rPr>
          <w:color w:val="000000"/>
          <w:sz w:val="28"/>
          <w:szCs w:val="28"/>
        </w:rPr>
        <w:t>Дети с нарушением слуха имеют ряд особенностей в психофизическом развитии и общении. Эти особенности не позволяют им развиваться эффективно, овладевать знаниями, приобретать жизненно-необходимые умения и навыки. При нарушении слуха не только существенно затрудняется формирование речи и словесного мышления, но и страдает развитие познавательной деятельности в целом. Основной задачей сурдопсихологии является обнаружение компенсаторных возможностей, за счет которых могут быть преодолены недостатки слуха, получено достаточное образование, обеспечено участие в трудовой деятельности.</w:t>
      </w:r>
      <w:r w:rsidRPr="00A11B3E">
        <w:rPr>
          <w:color w:val="000000"/>
          <w:sz w:val="28"/>
          <w:szCs w:val="28"/>
        </w:rPr>
        <w:br/>
      </w:r>
    </w:p>
    <w:p w:rsidR="00750155" w:rsidRPr="00A11B3E" w:rsidRDefault="00750155" w:rsidP="0047520E">
      <w:pPr>
        <w:pStyle w:val="a3"/>
        <w:spacing w:before="0" w:beforeAutospacing="0" w:after="0" w:afterAutospacing="0" w:line="360" w:lineRule="auto"/>
        <w:ind w:firstLine="709"/>
        <w:jc w:val="both"/>
        <w:rPr>
          <w:b/>
          <w:sz w:val="28"/>
          <w:szCs w:val="28"/>
        </w:rPr>
      </w:pPr>
      <w:r w:rsidRPr="00750155">
        <w:rPr>
          <w:sz w:val="28"/>
          <w:szCs w:val="28"/>
        </w:rPr>
        <w:t>Воспитывать привычку быть внимательным, чтобы внимательность стала привычной формой поведения. Для этого необходимо:</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t>Создавать интерес к учебной работе, помня, что непосредственный интерес воспитывает непроизвольное внимание, а интерес к результатам деятельности, более далекий интерес воспитывает произвольное внимание;</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t>Создавать условия для активной, самостоятельной и творческой работы учащихся. Работа должна быть посильной для детей, иметь ясно поставленную цель, ученик должен обладать умением выполнить задание;</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t>Воспитывать у ученика умение заставить себя быть внимательным, делать внимание послушным, учить преодолевать трудности и быть наиболее внимательным в нужный момент. Ученик должен верить в свои силы, поверить, что он может сделать;</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t>Воспитывать чувство ответственности – непременно сделать намеченное, добиться поставленной цели, разобраться в том, что непонятно;</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lastRenderedPageBreak/>
        <w:t>Воспитывать внимание через наблюдательность. Учить наблюдать на уроке, дома, в природе. Учить ребенка ориентироваться на улице, соблюдая правила дорожного уличного движения; по поведению птиц, животных, изменениям некоторых растений, по направлению ветра определять погоду; уметь находить грибные и ягодные места в лесу и т.д.;</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t>Учителю необходимо знать особенности и своего внимания – сильные и слабые его стороны;</w:t>
      </w:r>
    </w:p>
    <w:p w:rsidR="00750155" w:rsidRPr="00750155" w:rsidRDefault="00750155" w:rsidP="0047520E">
      <w:pPr>
        <w:pStyle w:val="a3"/>
        <w:numPr>
          <w:ilvl w:val="0"/>
          <w:numId w:val="1"/>
        </w:numPr>
        <w:spacing w:before="0" w:beforeAutospacing="0" w:after="0" w:afterAutospacing="0" w:line="360" w:lineRule="auto"/>
        <w:ind w:left="0" w:firstLine="709"/>
        <w:jc w:val="both"/>
        <w:rPr>
          <w:sz w:val="28"/>
          <w:szCs w:val="28"/>
        </w:rPr>
      </w:pPr>
      <w:r w:rsidRPr="00750155">
        <w:rPr>
          <w:sz w:val="28"/>
          <w:szCs w:val="28"/>
        </w:rPr>
        <w:t>Организовать коллектив класса так, чтобы весь класс работал внимательно, осуждал тех, кто отвлекается и работает невнимательно.</w:t>
      </w:r>
    </w:p>
    <w:p w:rsidR="00750155" w:rsidRPr="00750155" w:rsidRDefault="00750155" w:rsidP="0047520E">
      <w:pPr>
        <w:pStyle w:val="a3"/>
        <w:spacing w:before="0" w:beforeAutospacing="0" w:after="0" w:afterAutospacing="0" w:line="360" w:lineRule="auto"/>
        <w:ind w:firstLine="709"/>
        <w:jc w:val="both"/>
        <w:rPr>
          <w:sz w:val="28"/>
          <w:szCs w:val="28"/>
        </w:rPr>
      </w:pPr>
      <w:r w:rsidRPr="00750155">
        <w:rPr>
          <w:sz w:val="28"/>
          <w:szCs w:val="28"/>
        </w:rPr>
        <w:t>Учителю следует знать индивидуальные особенности каждого ученика и индивидуальные особенности его внимания. Только тогда можно ставить определенные задачи по воспитанию внимания и устранению определенных недочетов у каждого ученика или у всего класса. Надо знать причины, породившие недостатки внимания, и только тогда, устранив их, воспитывать внимание.</w:t>
      </w:r>
    </w:p>
    <w:p w:rsidR="00750155" w:rsidRPr="00750155" w:rsidRDefault="00750155" w:rsidP="0047520E">
      <w:pPr>
        <w:pStyle w:val="a3"/>
        <w:spacing w:before="0" w:beforeAutospacing="0" w:after="0" w:afterAutospacing="0" w:line="360" w:lineRule="auto"/>
        <w:ind w:firstLine="709"/>
        <w:jc w:val="both"/>
        <w:rPr>
          <w:sz w:val="28"/>
          <w:szCs w:val="28"/>
        </w:rPr>
      </w:pPr>
      <w:r w:rsidRPr="00750155">
        <w:rPr>
          <w:sz w:val="28"/>
          <w:szCs w:val="28"/>
        </w:rPr>
        <w:t xml:space="preserve">Учитель сам должен быть всегда внимателен и на своем примере учить школьников быть внимательными. Систематическая работа учителя по воспитанию внимания всегда дает положительные результаты – у учащихся развивается привычка любую работу выполнять внимательно. </w:t>
      </w:r>
    </w:p>
    <w:p w:rsidR="00175ECE" w:rsidRPr="00175ECE" w:rsidRDefault="00175ECE" w:rsidP="0047520E">
      <w:pPr>
        <w:pStyle w:val="a3"/>
        <w:spacing w:before="0" w:beforeAutospacing="0" w:after="0" w:afterAutospacing="0" w:line="360" w:lineRule="auto"/>
        <w:ind w:firstLine="709"/>
        <w:jc w:val="both"/>
        <w:rPr>
          <w:b/>
          <w:sz w:val="28"/>
          <w:szCs w:val="28"/>
        </w:rPr>
      </w:pPr>
      <w:r w:rsidRPr="00175ECE">
        <w:rPr>
          <w:b/>
          <w:bCs/>
          <w:sz w:val="28"/>
          <w:szCs w:val="28"/>
        </w:rPr>
        <w:t xml:space="preserve">Глава 2. </w:t>
      </w:r>
      <w:r w:rsidRPr="00175ECE">
        <w:rPr>
          <w:b/>
          <w:sz w:val="28"/>
          <w:szCs w:val="28"/>
        </w:rPr>
        <w:t>Изучение внимания детей младшего школьного возраста</w:t>
      </w:r>
    </w:p>
    <w:p w:rsidR="00175ECE" w:rsidRPr="00EF6F51" w:rsidRDefault="00175ECE" w:rsidP="0047520E">
      <w:pPr>
        <w:pStyle w:val="a3"/>
        <w:spacing w:before="0" w:beforeAutospacing="0" w:after="0" w:afterAutospacing="0" w:line="360" w:lineRule="auto"/>
        <w:ind w:firstLine="709"/>
        <w:jc w:val="both"/>
        <w:rPr>
          <w:b/>
          <w:sz w:val="28"/>
          <w:szCs w:val="28"/>
        </w:rPr>
      </w:pPr>
      <w:r w:rsidRPr="00EF6F51">
        <w:rPr>
          <w:b/>
          <w:sz w:val="28"/>
          <w:szCs w:val="28"/>
        </w:rPr>
        <w:t xml:space="preserve">2.1 Цели, задачи, методы исследования. </w:t>
      </w:r>
    </w:p>
    <w:p w:rsidR="00E44DCF" w:rsidRDefault="00175ECE" w:rsidP="0047520E">
      <w:pPr>
        <w:pStyle w:val="a3"/>
        <w:spacing w:before="0" w:beforeAutospacing="0" w:after="0" w:afterAutospacing="0" w:line="360" w:lineRule="auto"/>
        <w:ind w:firstLine="709"/>
        <w:jc w:val="both"/>
        <w:rPr>
          <w:sz w:val="28"/>
          <w:szCs w:val="28"/>
        </w:rPr>
      </w:pPr>
      <w:r w:rsidRPr="00175ECE">
        <w:rPr>
          <w:sz w:val="28"/>
          <w:szCs w:val="28"/>
        </w:rPr>
        <w:t>Цель: исследование особенностей внимания учащихся начальных классов. Задачи:</w:t>
      </w:r>
    </w:p>
    <w:p w:rsidR="00175ECE" w:rsidRP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t>1. Подобрать методики изучения внимания учащихся;</w:t>
      </w:r>
    </w:p>
    <w:p w:rsidR="00D60C9A" w:rsidRDefault="00175ECE" w:rsidP="0047520E">
      <w:pPr>
        <w:pStyle w:val="a3"/>
        <w:spacing w:before="0" w:beforeAutospacing="0" w:after="0" w:afterAutospacing="0" w:line="360" w:lineRule="auto"/>
        <w:ind w:firstLine="709"/>
        <w:jc w:val="both"/>
        <w:rPr>
          <w:sz w:val="28"/>
          <w:szCs w:val="28"/>
        </w:rPr>
      </w:pPr>
      <w:r w:rsidRPr="00175ECE">
        <w:rPr>
          <w:sz w:val="28"/>
          <w:szCs w:val="28"/>
        </w:rPr>
        <w:t xml:space="preserve">2. Провести исследование внимания </w:t>
      </w:r>
      <w:r w:rsidR="00D60C9A">
        <w:rPr>
          <w:sz w:val="28"/>
          <w:szCs w:val="28"/>
        </w:rPr>
        <w:t>учащихся 3 класса.</w:t>
      </w:r>
    </w:p>
    <w:p w:rsidR="00175ECE" w:rsidRP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t>3. Проанализировать полученные результаты и сделать выводы.</w:t>
      </w:r>
    </w:p>
    <w:p w:rsidR="00DC7DA8" w:rsidRDefault="00175ECE" w:rsidP="0047520E">
      <w:pPr>
        <w:pStyle w:val="a3"/>
        <w:spacing w:before="0" w:beforeAutospacing="0" w:after="0" w:afterAutospacing="0" w:line="360" w:lineRule="auto"/>
        <w:ind w:firstLine="709"/>
        <w:jc w:val="both"/>
        <w:rPr>
          <w:sz w:val="28"/>
          <w:szCs w:val="28"/>
        </w:rPr>
      </w:pPr>
      <w:r w:rsidRPr="00175ECE">
        <w:rPr>
          <w:b/>
          <w:bCs/>
          <w:sz w:val="28"/>
          <w:szCs w:val="28"/>
        </w:rPr>
        <w:t xml:space="preserve">Методика №1. «Корректурная проба» </w:t>
      </w:r>
      <w:r w:rsidR="0070383F">
        <w:rPr>
          <w:sz w:val="28"/>
          <w:szCs w:val="28"/>
        </w:rPr>
        <w:t>(</w:t>
      </w:r>
      <w:r w:rsidR="00DC7DA8">
        <w:rPr>
          <w:sz w:val="28"/>
          <w:szCs w:val="28"/>
        </w:rPr>
        <w:t>проба по Ландольту)</w:t>
      </w:r>
    </w:p>
    <w:p w:rsidR="00175ECE" w:rsidRPr="00175ECE" w:rsidRDefault="00175ECE" w:rsidP="0047520E">
      <w:pPr>
        <w:pStyle w:val="a3"/>
        <w:spacing w:before="0" w:beforeAutospacing="0" w:after="0" w:afterAutospacing="0" w:line="360" w:lineRule="auto"/>
        <w:ind w:firstLine="709"/>
        <w:jc w:val="both"/>
        <w:rPr>
          <w:sz w:val="28"/>
          <w:szCs w:val="28"/>
        </w:rPr>
      </w:pPr>
      <w:r w:rsidRPr="00175ECE">
        <w:rPr>
          <w:b/>
          <w:bCs/>
          <w:sz w:val="28"/>
          <w:szCs w:val="28"/>
        </w:rPr>
        <w:t xml:space="preserve">Цель: </w:t>
      </w:r>
      <w:r w:rsidR="006B2140">
        <w:rPr>
          <w:sz w:val="28"/>
          <w:szCs w:val="28"/>
        </w:rPr>
        <w:t>выявить уровень концентрации внимания.</w:t>
      </w:r>
    </w:p>
    <w:p w:rsidR="00175ECE" w:rsidRPr="00175ECE" w:rsidRDefault="00175ECE" w:rsidP="0047520E">
      <w:pPr>
        <w:pStyle w:val="a3"/>
        <w:spacing w:before="0" w:beforeAutospacing="0" w:after="0" w:afterAutospacing="0" w:line="360" w:lineRule="auto"/>
        <w:ind w:firstLine="709"/>
        <w:jc w:val="both"/>
        <w:rPr>
          <w:sz w:val="28"/>
          <w:szCs w:val="28"/>
        </w:rPr>
      </w:pPr>
      <w:r w:rsidRPr="00175ECE">
        <w:rPr>
          <w:b/>
          <w:bCs/>
          <w:sz w:val="28"/>
          <w:szCs w:val="28"/>
        </w:rPr>
        <w:t>Проведение методики:</w:t>
      </w:r>
    </w:p>
    <w:p w:rsidR="006B2140" w:rsidRDefault="00175ECE" w:rsidP="0047520E">
      <w:pPr>
        <w:pStyle w:val="a3"/>
        <w:spacing w:before="0" w:beforeAutospacing="0" w:after="0" w:afterAutospacing="0" w:line="360" w:lineRule="auto"/>
        <w:ind w:firstLine="709"/>
        <w:jc w:val="both"/>
        <w:rPr>
          <w:sz w:val="28"/>
          <w:szCs w:val="28"/>
        </w:rPr>
      </w:pPr>
      <w:r w:rsidRPr="00175ECE">
        <w:rPr>
          <w:sz w:val="28"/>
          <w:szCs w:val="28"/>
        </w:rPr>
        <w:lastRenderedPageBreak/>
        <w:t>Учащимся</w:t>
      </w:r>
      <w:r w:rsidR="0000183F">
        <w:rPr>
          <w:sz w:val="28"/>
          <w:szCs w:val="28"/>
        </w:rPr>
        <w:t xml:space="preserve"> (пятерым)</w:t>
      </w:r>
      <w:r w:rsidRPr="00175ECE">
        <w:rPr>
          <w:sz w:val="28"/>
          <w:szCs w:val="28"/>
        </w:rPr>
        <w:t xml:space="preserve"> предъявляется бланк с различными </w:t>
      </w:r>
      <w:r w:rsidR="006B2140">
        <w:rPr>
          <w:sz w:val="28"/>
          <w:szCs w:val="28"/>
        </w:rPr>
        <w:t xml:space="preserve">символами </w:t>
      </w:r>
      <w:r w:rsidRPr="00175ECE">
        <w:rPr>
          <w:sz w:val="28"/>
          <w:szCs w:val="28"/>
        </w:rPr>
        <w:t xml:space="preserve">в количестве </w:t>
      </w:r>
      <w:r w:rsidR="006B2140">
        <w:rPr>
          <w:sz w:val="28"/>
          <w:szCs w:val="28"/>
        </w:rPr>
        <w:t xml:space="preserve">33 рядов по 19 символов </w:t>
      </w:r>
      <w:r w:rsidRPr="00175ECE">
        <w:rPr>
          <w:sz w:val="28"/>
          <w:szCs w:val="28"/>
        </w:rPr>
        <w:t>в каждом. Испытуемые должны в кажд</w:t>
      </w:r>
      <w:r w:rsidR="006B2140">
        <w:rPr>
          <w:sz w:val="28"/>
          <w:szCs w:val="28"/>
        </w:rPr>
        <w:t>ом ряду вычеркивать определенный символ.</w:t>
      </w:r>
      <w:r w:rsidRPr="00175ECE">
        <w:rPr>
          <w:sz w:val="28"/>
          <w:szCs w:val="28"/>
        </w:rPr>
        <w:t xml:space="preserve"> Работа проводится на время с требованием максимальной точности. Время 5 мин. </w:t>
      </w:r>
    </w:p>
    <w:tbl>
      <w:tblPr>
        <w:tblpPr w:leftFromText="45" w:rightFromText="45" w:vertAnchor="text"/>
        <w:tblW w:w="0" w:type="auto"/>
        <w:tblCellSpacing w:w="0" w:type="dxa"/>
        <w:tblCellMar>
          <w:left w:w="0" w:type="dxa"/>
          <w:right w:w="0" w:type="dxa"/>
        </w:tblCellMar>
        <w:tblLook w:val="0000" w:firstRow="0" w:lastRow="0" w:firstColumn="0" w:lastColumn="0" w:noHBand="0" w:noVBand="0"/>
      </w:tblPr>
      <w:tblGrid>
        <w:gridCol w:w="6"/>
        <w:gridCol w:w="6"/>
      </w:tblGrid>
      <w:tr w:rsidR="00175ECE" w:rsidRPr="00175ECE">
        <w:trPr>
          <w:gridAfter w:val="1"/>
          <w:tblCellSpacing w:w="0" w:type="dxa"/>
        </w:trPr>
        <w:tc>
          <w:tcPr>
            <w:tcW w:w="0" w:type="auto"/>
            <w:vAlign w:val="center"/>
          </w:tcPr>
          <w:p w:rsidR="00175ECE" w:rsidRPr="00175ECE" w:rsidRDefault="00175ECE" w:rsidP="0047520E">
            <w:pPr>
              <w:spacing w:line="360" w:lineRule="auto"/>
              <w:ind w:firstLine="709"/>
              <w:jc w:val="both"/>
              <w:rPr>
                <w:sz w:val="28"/>
                <w:szCs w:val="28"/>
              </w:rPr>
            </w:pPr>
          </w:p>
        </w:tc>
      </w:tr>
      <w:tr w:rsidR="00175ECE" w:rsidRPr="00175ECE">
        <w:trPr>
          <w:tblCellSpacing w:w="0" w:type="dxa"/>
        </w:trPr>
        <w:tc>
          <w:tcPr>
            <w:tcW w:w="0" w:type="auto"/>
            <w:vAlign w:val="center"/>
          </w:tcPr>
          <w:p w:rsidR="00175ECE" w:rsidRPr="00175ECE" w:rsidRDefault="00175ECE" w:rsidP="0047520E">
            <w:pPr>
              <w:spacing w:line="360" w:lineRule="auto"/>
              <w:ind w:firstLine="709"/>
              <w:jc w:val="both"/>
              <w:rPr>
                <w:sz w:val="28"/>
                <w:szCs w:val="28"/>
              </w:rPr>
            </w:pPr>
          </w:p>
        </w:tc>
        <w:tc>
          <w:tcPr>
            <w:tcW w:w="0" w:type="auto"/>
            <w:vAlign w:val="center"/>
          </w:tcPr>
          <w:p w:rsidR="00175ECE" w:rsidRPr="00175ECE" w:rsidRDefault="00175ECE" w:rsidP="0047520E">
            <w:pPr>
              <w:spacing w:line="360" w:lineRule="auto"/>
              <w:ind w:firstLine="709"/>
              <w:jc w:val="both"/>
              <w:rPr>
                <w:sz w:val="28"/>
                <w:szCs w:val="28"/>
              </w:rPr>
            </w:pPr>
          </w:p>
        </w:tc>
      </w:tr>
    </w:tbl>
    <w:p w:rsidR="0070383F" w:rsidRDefault="0070383F" w:rsidP="0070383F">
      <w:pPr>
        <w:pStyle w:val="a3"/>
        <w:spacing w:before="0" w:beforeAutospacing="0" w:after="0" w:afterAutospacing="0" w:line="360" w:lineRule="auto"/>
        <w:ind w:firstLine="709"/>
        <w:jc w:val="both"/>
        <w:rPr>
          <w:b/>
          <w:sz w:val="28"/>
          <w:szCs w:val="28"/>
        </w:rPr>
      </w:pPr>
    </w:p>
    <w:p w:rsidR="00175ECE" w:rsidRPr="0070383F" w:rsidRDefault="0047520E" w:rsidP="0070383F">
      <w:pPr>
        <w:pStyle w:val="a3"/>
        <w:spacing w:before="0" w:beforeAutospacing="0" w:after="0" w:afterAutospacing="0" w:line="360" w:lineRule="auto"/>
        <w:ind w:firstLine="709"/>
        <w:jc w:val="both"/>
        <w:rPr>
          <w:b/>
          <w:sz w:val="28"/>
          <w:szCs w:val="28"/>
        </w:rPr>
      </w:pPr>
      <w:r>
        <w:rPr>
          <w:b/>
          <w:sz w:val="28"/>
          <w:szCs w:val="28"/>
        </w:rPr>
        <w:t>2.2</w:t>
      </w:r>
      <w:r w:rsidR="00175ECE" w:rsidRPr="00EF6F51">
        <w:rPr>
          <w:b/>
          <w:sz w:val="28"/>
          <w:szCs w:val="28"/>
        </w:rPr>
        <w:t xml:space="preserve"> Развивающие игры по вниманию</w:t>
      </w:r>
    </w:p>
    <w:p w:rsidR="009F3382" w:rsidRPr="00175ECE" w:rsidRDefault="00175ECE" w:rsidP="001228C3">
      <w:pPr>
        <w:pStyle w:val="a3"/>
        <w:spacing w:before="0" w:beforeAutospacing="0" w:after="0" w:afterAutospacing="0" w:line="360" w:lineRule="auto"/>
        <w:ind w:firstLine="709"/>
        <w:jc w:val="both"/>
        <w:rPr>
          <w:sz w:val="28"/>
          <w:szCs w:val="28"/>
        </w:rPr>
      </w:pPr>
      <w:r w:rsidRPr="00175ECE">
        <w:rPr>
          <w:sz w:val="28"/>
          <w:szCs w:val="28"/>
        </w:rPr>
        <w:t>Игры, приведенные в этом разделе, направлены на развитие</w:t>
      </w:r>
      <w:r w:rsidR="009F3382">
        <w:rPr>
          <w:sz w:val="28"/>
          <w:szCs w:val="28"/>
        </w:rPr>
        <w:t xml:space="preserve"> произвольного </w:t>
      </w:r>
      <w:r w:rsidRPr="00175ECE">
        <w:rPr>
          <w:sz w:val="28"/>
          <w:szCs w:val="28"/>
        </w:rPr>
        <w:t>внимания</w:t>
      </w:r>
      <w:r w:rsidR="009F3382">
        <w:rPr>
          <w:sz w:val="28"/>
          <w:szCs w:val="28"/>
        </w:rPr>
        <w:t>, развитие мышления, объёма внимания, переключение и распределение внимания, развитие умения работать по образцу, развитие мел</w:t>
      </w:r>
      <w:r w:rsidR="003B00FB">
        <w:rPr>
          <w:sz w:val="28"/>
          <w:szCs w:val="28"/>
        </w:rPr>
        <w:t>кой моторики и наблюдательности, развитие устойчивости внимания.</w:t>
      </w:r>
      <w:r w:rsidRPr="00175ECE">
        <w:rPr>
          <w:sz w:val="28"/>
          <w:szCs w:val="28"/>
        </w:rPr>
        <w:t xml:space="preserve"> Также надо учитывать возраст ребенка: детям 3-4 лет – обычно могут заниматься 14 – 20 минут, дошкольники 5-6 лет – могут заниматься около получаса, школьники – 45.</w:t>
      </w:r>
    </w:p>
    <w:p w:rsidR="00175ECE" w:rsidRPr="00175ECE" w:rsidRDefault="00E44DCF" w:rsidP="0047520E">
      <w:pPr>
        <w:pStyle w:val="a3"/>
        <w:spacing w:before="0" w:beforeAutospacing="0" w:after="0" w:afterAutospacing="0" w:line="360" w:lineRule="auto"/>
        <w:ind w:firstLine="709"/>
        <w:jc w:val="both"/>
        <w:rPr>
          <w:sz w:val="28"/>
          <w:szCs w:val="28"/>
        </w:rPr>
      </w:pPr>
      <w:r w:rsidRPr="00AF0AA1">
        <w:rPr>
          <w:sz w:val="28"/>
          <w:szCs w:val="28"/>
          <w:u w:val="single"/>
        </w:rPr>
        <w:t>Топ-хлоп</w:t>
      </w:r>
      <w:r>
        <w:rPr>
          <w:sz w:val="28"/>
          <w:szCs w:val="28"/>
        </w:rPr>
        <w:t xml:space="preserve"> (при предъявлении инструкции на табличках)</w:t>
      </w:r>
    </w:p>
    <w:p w:rsid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t>Ведущий произносит фразы – понятия – правильные и неправильные. Если выражение верное, дети хлопают, если неправильное – топают. Пример: «Летом всегда идет снег». «Картошку едят сырую». Понятно, что чем старше дети, тем сложнее должны быть понятия.</w:t>
      </w:r>
    </w:p>
    <w:p w:rsidR="003B00FB" w:rsidRDefault="00175ECE" w:rsidP="0047520E">
      <w:pPr>
        <w:pStyle w:val="a3"/>
        <w:spacing w:before="0" w:beforeAutospacing="0" w:after="0" w:afterAutospacing="0" w:line="360" w:lineRule="auto"/>
        <w:ind w:firstLine="709"/>
        <w:jc w:val="both"/>
        <w:rPr>
          <w:sz w:val="28"/>
          <w:szCs w:val="28"/>
          <w:u w:val="single"/>
        </w:rPr>
      </w:pPr>
      <w:r w:rsidRPr="00AF0AA1">
        <w:rPr>
          <w:sz w:val="28"/>
          <w:szCs w:val="28"/>
          <w:u w:val="single"/>
        </w:rPr>
        <w:t>Что изменилось?</w:t>
      </w:r>
      <w:r w:rsidR="003B00FB">
        <w:rPr>
          <w:sz w:val="28"/>
          <w:szCs w:val="28"/>
          <w:u w:val="single"/>
        </w:rPr>
        <w:t xml:space="preserve">   </w:t>
      </w:r>
    </w:p>
    <w:p w:rsidR="00175ECE" w:rsidRPr="003B00FB" w:rsidRDefault="00175ECE" w:rsidP="0047520E">
      <w:pPr>
        <w:pStyle w:val="a3"/>
        <w:spacing w:before="0" w:beforeAutospacing="0" w:after="0" w:afterAutospacing="0" w:line="360" w:lineRule="auto"/>
        <w:ind w:firstLine="709"/>
        <w:jc w:val="both"/>
        <w:rPr>
          <w:sz w:val="28"/>
          <w:szCs w:val="28"/>
          <w:u w:val="single"/>
        </w:rPr>
      </w:pPr>
      <w:r w:rsidRPr="00175ECE">
        <w:rPr>
          <w:sz w:val="28"/>
          <w:szCs w:val="28"/>
        </w:rPr>
        <w:t>Поставьте перед детьми 3 – 7 игрушек. Дайте сигнал, чтобы они закрыли глаза, и в это время уберите одну игрушку. Открыв глаза, дети должны угадать, какая игрушка спрятана.</w:t>
      </w:r>
    </w:p>
    <w:p w:rsidR="00E44DCF" w:rsidRDefault="00E44DCF" w:rsidP="0047520E">
      <w:pPr>
        <w:pStyle w:val="a3"/>
        <w:spacing w:before="0" w:beforeAutospacing="0" w:after="0" w:afterAutospacing="0" w:line="360" w:lineRule="auto"/>
        <w:ind w:firstLine="709"/>
        <w:jc w:val="both"/>
        <w:rPr>
          <w:sz w:val="28"/>
          <w:szCs w:val="28"/>
        </w:rPr>
      </w:pPr>
    </w:p>
    <w:p w:rsidR="00175ECE" w:rsidRPr="00AF0AA1" w:rsidRDefault="00175ECE" w:rsidP="0047520E">
      <w:pPr>
        <w:pStyle w:val="a3"/>
        <w:spacing w:before="0" w:beforeAutospacing="0" w:after="0" w:afterAutospacing="0" w:line="360" w:lineRule="auto"/>
        <w:ind w:firstLine="709"/>
        <w:jc w:val="both"/>
        <w:rPr>
          <w:sz w:val="28"/>
          <w:szCs w:val="28"/>
          <w:u w:val="single"/>
        </w:rPr>
      </w:pPr>
      <w:r w:rsidRPr="00AF0AA1">
        <w:rPr>
          <w:sz w:val="28"/>
          <w:szCs w:val="28"/>
          <w:u w:val="single"/>
        </w:rPr>
        <w:t>Найди отличия.</w:t>
      </w:r>
    </w:p>
    <w:p w:rsidR="00E44DCF" w:rsidRP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t>Покажите ребятам два почти одинаковых рисунка и попросите найти, чем один рисунок отличает от другого.</w:t>
      </w:r>
    </w:p>
    <w:p w:rsidR="00175ECE" w:rsidRPr="00AF0AA1" w:rsidRDefault="00175ECE" w:rsidP="0047520E">
      <w:pPr>
        <w:pStyle w:val="a3"/>
        <w:spacing w:before="0" w:beforeAutospacing="0" w:after="0" w:afterAutospacing="0" w:line="360" w:lineRule="auto"/>
        <w:ind w:firstLine="709"/>
        <w:jc w:val="both"/>
        <w:rPr>
          <w:sz w:val="28"/>
          <w:szCs w:val="28"/>
          <w:u w:val="single"/>
        </w:rPr>
      </w:pPr>
      <w:r w:rsidRPr="00AF0AA1">
        <w:rPr>
          <w:sz w:val="28"/>
          <w:szCs w:val="28"/>
          <w:u w:val="single"/>
        </w:rPr>
        <w:t xml:space="preserve">Найди </w:t>
      </w:r>
      <w:proofErr w:type="gramStart"/>
      <w:r w:rsidRPr="00AF0AA1">
        <w:rPr>
          <w:sz w:val="28"/>
          <w:szCs w:val="28"/>
          <w:u w:val="single"/>
        </w:rPr>
        <w:t>одинаковые</w:t>
      </w:r>
      <w:proofErr w:type="gramEnd"/>
      <w:r w:rsidRPr="00AF0AA1">
        <w:rPr>
          <w:sz w:val="28"/>
          <w:szCs w:val="28"/>
          <w:u w:val="single"/>
        </w:rPr>
        <w:t>.</w:t>
      </w:r>
    </w:p>
    <w:p w:rsid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t>На рисунке дети должны найти два одинаковых предмета.</w:t>
      </w:r>
    </w:p>
    <w:p w:rsidR="00175ECE" w:rsidRPr="00175ECE" w:rsidRDefault="00E44DCF" w:rsidP="0047520E">
      <w:pPr>
        <w:pStyle w:val="a3"/>
        <w:spacing w:before="0" w:beforeAutospacing="0" w:after="0" w:afterAutospacing="0" w:line="360" w:lineRule="auto"/>
        <w:ind w:firstLine="709"/>
        <w:jc w:val="both"/>
        <w:rPr>
          <w:sz w:val="28"/>
          <w:szCs w:val="28"/>
        </w:rPr>
      </w:pPr>
      <w:r w:rsidRPr="00AF0AA1">
        <w:rPr>
          <w:sz w:val="28"/>
          <w:szCs w:val="28"/>
          <w:u w:val="single"/>
        </w:rPr>
        <w:t>Ухо-нос</w:t>
      </w:r>
      <w:r w:rsidR="00AF0AA1">
        <w:rPr>
          <w:sz w:val="28"/>
          <w:szCs w:val="28"/>
        </w:rPr>
        <w:t xml:space="preserve"> (при предъявлении инструкции на табличках).</w:t>
      </w:r>
    </w:p>
    <w:p w:rsid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lastRenderedPageBreak/>
        <w:t>По команде «Ухо» дети должны схватиться за ухо, по команде «Нос» - за нос. Вы тоже выполняете вместе с ними действия по команде, но через некоторое время начинаете делать ошибки.</w:t>
      </w:r>
    </w:p>
    <w:p w:rsidR="00AF0AA1" w:rsidRDefault="00AF0AA1" w:rsidP="0047520E">
      <w:pPr>
        <w:pStyle w:val="a3"/>
        <w:spacing w:before="0" w:beforeAutospacing="0" w:after="0" w:afterAutospacing="0" w:line="360" w:lineRule="auto"/>
        <w:ind w:firstLine="709"/>
        <w:jc w:val="both"/>
        <w:rPr>
          <w:sz w:val="28"/>
          <w:szCs w:val="28"/>
          <w:u w:val="single"/>
        </w:rPr>
      </w:pPr>
      <w:r w:rsidRPr="00AF0AA1">
        <w:rPr>
          <w:sz w:val="28"/>
          <w:szCs w:val="28"/>
          <w:u w:val="single"/>
        </w:rPr>
        <w:t>Нанизывание бусинок по образцу.</w:t>
      </w:r>
    </w:p>
    <w:p w:rsidR="00AF0AA1" w:rsidRPr="00AF0AA1" w:rsidRDefault="00AF0AA1" w:rsidP="0047520E">
      <w:pPr>
        <w:pStyle w:val="a3"/>
        <w:spacing w:before="0" w:beforeAutospacing="0" w:after="0" w:afterAutospacing="0" w:line="360" w:lineRule="auto"/>
        <w:ind w:firstLine="709"/>
        <w:jc w:val="both"/>
        <w:rPr>
          <w:sz w:val="28"/>
          <w:szCs w:val="28"/>
        </w:rPr>
      </w:pPr>
      <w:r w:rsidRPr="00AF0AA1">
        <w:rPr>
          <w:sz w:val="28"/>
          <w:szCs w:val="28"/>
        </w:rPr>
        <w:t>Ребёнку предлагают по образцу на карточке нанизать бусы их разноцветных колечек.</w:t>
      </w:r>
      <w:r>
        <w:rPr>
          <w:sz w:val="28"/>
          <w:szCs w:val="28"/>
        </w:rPr>
        <w:t xml:space="preserve"> </w:t>
      </w:r>
    </w:p>
    <w:p w:rsidR="00175ECE" w:rsidRPr="00AF0AA1" w:rsidRDefault="00175ECE" w:rsidP="0047520E">
      <w:pPr>
        <w:pStyle w:val="a3"/>
        <w:spacing w:before="0" w:beforeAutospacing="0" w:after="0" w:afterAutospacing="0" w:line="360" w:lineRule="auto"/>
        <w:ind w:firstLine="709"/>
        <w:jc w:val="both"/>
        <w:rPr>
          <w:sz w:val="28"/>
          <w:szCs w:val="28"/>
          <w:u w:val="single"/>
        </w:rPr>
      </w:pPr>
      <w:r w:rsidRPr="00AF0AA1">
        <w:rPr>
          <w:sz w:val="28"/>
          <w:szCs w:val="28"/>
          <w:u w:val="single"/>
        </w:rPr>
        <w:t>Платочек.</w:t>
      </w:r>
    </w:p>
    <w:p w:rsidR="00175ECE" w:rsidRDefault="00175ECE" w:rsidP="0047520E">
      <w:pPr>
        <w:pStyle w:val="a3"/>
        <w:spacing w:before="0" w:beforeAutospacing="0" w:after="0" w:afterAutospacing="0" w:line="360" w:lineRule="auto"/>
        <w:ind w:firstLine="709"/>
        <w:jc w:val="both"/>
        <w:rPr>
          <w:sz w:val="28"/>
          <w:szCs w:val="28"/>
        </w:rPr>
      </w:pPr>
      <w:r w:rsidRPr="00175ECE">
        <w:rPr>
          <w:sz w:val="28"/>
          <w:szCs w:val="28"/>
        </w:rPr>
        <w:t>Дети встают в круг. Водящий бегает или ходит сзади круга с платочком в руке и незаметно кладет платочек у кого-то за спиной. Затем он делает еще один круг, и если за это время новый владелец платочка не объявится, считается, что тот проиграл. Тот, кто заметил платочек у себя за спиной, должен догнать водящего и осалить. Если это удается, водящий остается прежний. Если нет – водит второй.</w:t>
      </w:r>
    </w:p>
    <w:p w:rsidR="00AF0AA1" w:rsidRPr="009F3382" w:rsidRDefault="00AF0AA1" w:rsidP="0047520E">
      <w:pPr>
        <w:pStyle w:val="a3"/>
        <w:spacing w:before="0" w:beforeAutospacing="0" w:after="0" w:afterAutospacing="0" w:line="360" w:lineRule="auto"/>
        <w:ind w:firstLine="709"/>
        <w:jc w:val="both"/>
        <w:rPr>
          <w:sz w:val="28"/>
          <w:szCs w:val="28"/>
          <w:u w:val="single"/>
        </w:rPr>
      </w:pPr>
      <w:r w:rsidRPr="009F3382">
        <w:rPr>
          <w:sz w:val="28"/>
          <w:szCs w:val="28"/>
          <w:u w:val="single"/>
        </w:rPr>
        <w:t>Ищи слова.</w:t>
      </w:r>
    </w:p>
    <w:p w:rsidR="008367B2" w:rsidRDefault="00AF0AA1" w:rsidP="0047520E">
      <w:pPr>
        <w:pStyle w:val="a3"/>
        <w:spacing w:before="0" w:beforeAutospacing="0" w:after="0" w:afterAutospacing="0" w:line="360" w:lineRule="auto"/>
        <w:ind w:firstLine="709"/>
        <w:jc w:val="both"/>
        <w:rPr>
          <w:sz w:val="28"/>
          <w:szCs w:val="28"/>
        </w:rPr>
      </w:pPr>
      <w:r>
        <w:rPr>
          <w:sz w:val="28"/>
          <w:szCs w:val="28"/>
        </w:rPr>
        <w:t>Детям предлагается индивидуальные задания, в которых среди бу</w:t>
      </w:r>
      <w:proofErr w:type="gramStart"/>
      <w:r>
        <w:rPr>
          <w:sz w:val="28"/>
          <w:szCs w:val="28"/>
        </w:rPr>
        <w:t>кв спр</w:t>
      </w:r>
      <w:proofErr w:type="gramEnd"/>
      <w:r>
        <w:rPr>
          <w:sz w:val="28"/>
          <w:szCs w:val="28"/>
        </w:rPr>
        <w:t>ятаны слова. Эти слова дети должны найти и подчеркнуть.</w:t>
      </w:r>
    </w:p>
    <w:p w:rsidR="003B00FB" w:rsidRPr="003B00FB" w:rsidRDefault="003B00FB" w:rsidP="0047520E">
      <w:pPr>
        <w:pStyle w:val="a3"/>
        <w:spacing w:before="0" w:beforeAutospacing="0" w:after="0" w:afterAutospacing="0" w:line="360" w:lineRule="auto"/>
        <w:ind w:firstLine="709"/>
        <w:jc w:val="both"/>
        <w:rPr>
          <w:sz w:val="28"/>
          <w:szCs w:val="28"/>
          <w:u w:val="single"/>
        </w:rPr>
      </w:pPr>
      <w:r w:rsidRPr="003B00FB">
        <w:rPr>
          <w:sz w:val="28"/>
          <w:szCs w:val="28"/>
          <w:u w:val="single"/>
        </w:rPr>
        <w:t>Выкладывание из палочек.</w:t>
      </w:r>
    </w:p>
    <w:p w:rsidR="003B00FB" w:rsidRDefault="003B00FB" w:rsidP="0047520E">
      <w:pPr>
        <w:pStyle w:val="a3"/>
        <w:spacing w:before="0" w:beforeAutospacing="0" w:after="0" w:afterAutospacing="0" w:line="360" w:lineRule="auto"/>
        <w:ind w:firstLine="709"/>
        <w:jc w:val="both"/>
        <w:rPr>
          <w:sz w:val="28"/>
          <w:szCs w:val="28"/>
        </w:rPr>
      </w:pPr>
      <w:r>
        <w:rPr>
          <w:sz w:val="28"/>
          <w:szCs w:val="28"/>
        </w:rPr>
        <w:t>Детям предлагают по образцу выложить узор или силуэт из палочек.</w:t>
      </w:r>
    </w:p>
    <w:p w:rsidR="003B00FB" w:rsidRPr="003B00FB" w:rsidRDefault="003B00FB" w:rsidP="0047520E">
      <w:pPr>
        <w:pStyle w:val="a3"/>
        <w:spacing w:before="0" w:beforeAutospacing="0" w:after="0" w:afterAutospacing="0" w:line="360" w:lineRule="auto"/>
        <w:ind w:firstLine="709"/>
        <w:jc w:val="both"/>
        <w:rPr>
          <w:sz w:val="28"/>
          <w:szCs w:val="28"/>
          <w:u w:val="single"/>
        </w:rPr>
      </w:pPr>
      <w:r w:rsidRPr="003B00FB">
        <w:rPr>
          <w:sz w:val="28"/>
          <w:szCs w:val="28"/>
          <w:u w:val="single"/>
        </w:rPr>
        <w:t>Выкладывание узора из мозаики.</w:t>
      </w:r>
    </w:p>
    <w:p w:rsidR="003B00FB" w:rsidRDefault="003B00FB" w:rsidP="0047520E">
      <w:pPr>
        <w:pStyle w:val="a3"/>
        <w:spacing w:before="0" w:beforeAutospacing="0" w:after="0" w:afterAutospacing="0" w:line="360" w:lineRule="auto"/>
        <w:ind w:firstLine="709"/>
        <w:jc w:val="both"/>
        <w:rPr>
          <w:sz w:val="28"/>
          <w:szCs w:val="28"/>
        </w:rPr>
      </w:pPr>
      <w:r>
        <w:rPr>
          <w:sz w:val="28"/>
          <w:szCs w:val="28"/>
        </w:rPr>
        <w:t>По образцу нужно выложить: цифры, буквы, узор.</w:t>
      </w:r>
    </w:p>
    <w:p w:rsidR="003B00FB" w:rsidRPr="003B00FB" w:rsidRDefault="003B00FB" w:rsidP="0047520E">
      <w:pPr>
        <w:pStyle w:val="a3"/>
        <w:spacing w:before="0" w:beforeAutospacing="0" w:after="0" w:afterAutospacing="0" w:line="360" w:lineRule="auto"/>
        <w:ind w:firstLine="709"/>
        <w:jc w:val="both"/>
        <w:rPr>
          <w:sz w:val="28"/>
          <w:szCs w:val="28"/>
          <w:u w:val="single"/>
        </w:rPr>
      </w:pPr>
      <w:r w:rsidRPr="003B00FB">
        <w:rPr>
          <w:sz w:val="28"/>
          <w:szCs w:val="28"/>
          <w:u w:val="single"/>
        </w:rPr>
        <w:t>Смешанный лес.</w:t>
      </w:r>
    </w:p>
    <w:p w:rsidR="003B00FB" w:rsidRDefault="003B00FB" w:rsidP="0047520E">
      <w:pPr>
        <w:pStyle w:val="a3"/>
        <w:spacing w:before="0" w:beforeAutospacing="0" w:after="0" w:afterAutospacing="0" w:line="360" w:lineRule="auto"/>
        <w:ind w:firstLine="709"/>
        <w:jc w:val="both"/>
        <w:rPr>
          <w:sz w:val="28"/>
          <w:szCs w:val="28"/>
        </w:rPr>
      </w:pPr>
      <w:r>
        <w:rPr>
          <w:sz w:val="28"/>
          <w:szCs w:val="28"/>
        </w:rPr>
        <w:t>Детям дается рисунок с изображением замаскированных деревьев, среди которых им надо отыскать березку (сосну, самую маленькую елочку).</w:t>
      </w:r>
    </w:p>
    <w:p w:rsidR="003B00FB" w:rsidRPr="003B00FB" w:rsidRDefault="003B00FB" w:rsidP="0047520E">
      <w:pPr>
        <w:pStyle w:val="a3"/>
        <w:spacing w:before="0" w:beforeAutospacing="0" w:after="0" w:afterAutospacing="0" w:line="360" w:lineRule="auto"/>
        <w:ind w:firstLine="709"/>
        <w:jc w:val="both"/>
        <w:rPr>
          <w:bCs/>
          <w:sz w:val="28"/>
          <w:szCs w:val="28"/>
          <w:u w:val="single"/>
        </w:rPr>
      </w:pPr>
      <w:r w:rsidRPr="003B00FB">
        <w:rPr>
          <w:bCs/>
          <w:sz w:val="28"/>
          <w:szCs w:val="28"/>
          <w:u w:val="single"/>
        </w:rPr>
        <w:t>Кто внимательнее.</w:t>
      </w:r>
    </w:p>
    <w:p w:rsidR="003B00FB" w:rsidRPr="00077CBE" w:rsidRDefault="003B00FB" w:rsidP="0047520E">
      <w:pPr>
        <w:pStyle w:val="a3"/>
        <w:spacing w:before="0" w:beforeAutospacing="0" w:after="0" w:afterAutospacing="0" w:line="360" w:lineRule="auto"/>
        <w:ind w:firstLine="709"/>
        <w:jc w:val="both"/>
        <w:rPr>
          <w:bCs/>
          <w:sz w:val="28"/>
          <w:szCs w:val="28"/>
        </w:rPr>
      </w:pPr>
      <w:r w:rsidRPr="00077CBE">
        <w:rPr>
          <w:bCs/>
          <w:sz w:val="28"/>
          <w:szCs w:val="28"/>
        </w:rPr>
        <w:t>Ребенку предлагают на несколько се</w:t>
      </w:r>
      <w:r w:rsidR="00077CBE">
        <w:rPr>
          <w:bCs/>
          <w:sz w:val="28"/>
          <w:szCs w:val="28"/>
        </w:rPr>
        <w:t>кунд рассмотреть картинки с нари</w:t>
      </w:r>
      <w:r w:rsidRPr="00077CBE">
        <w:rPr>
          <w:bCs/>
          <w:sz w:val="28"/>
          <w:szCs w:val="28"/>
        </w:rPr>
        <w:t>сованными звездами и ответить (не считая), где самое большее (меньшее) количество предметов.</w:t>
      </w:r>
    </w:p>
    <w:p w:rsidR="003B00FB" w:rsidRDefault="003B00FB" w:rsidP="0047520E">
      <w:pPr>
        <w:pStyle w:val="a3"/>
        <w:spacing w:before="0" w:beforeAutospacing="0" w:after="0" w:afterAutospacing="0" w:line="360" w:lineRule="auto"/>
        <w:ind w:firstLine="709"/>
        <w:jc w:val="both"/>
        <w:rPr>
          <w:b/>
          <w:bCs/>
          <w:sz w:val="28"/>
          <w:szCs w:val="28"/>
        </w:rPr>
      </w:pPr>
    </w:p>
    <w:p w:rsidR="001228C3" w:rsidRDefault="001228C3" w:rsidP="0047520E">
      <w:pPr>
        <w:pStyle w:val="a3"/>
        <w:spacing w:before="0" w:beforeAutospacing="0" w:after="0" w:afterAutospacing="0" w:line="360" w:lineRule="auto"/>
        <w:ind w:firstLine="709"/>
        <w:jc w:val="both"/>
        <w:rPr>
          <w:b/>
          <w:bCs/>
          <w:sz w:val="28"/>
          <w:szCs w:val="28"/>
        </w:rPr>
      </w:pPr>
    </w:p>
    <w:p w:rsidR="001228C3" w:rsidRDefault="001228C3" w:rsidP="0047520E">
      <w:pPr>
        <w:pStyle w:val="a3"/>
        <w:spacing w:before="0" w:beforeAutospacing="0" w:after="0" w:afterAutospacing="0" w:line="360" w:lineRule="auto"/>
        <w:ind w:firstLine="709"/>
        <w:jc w:val="both"/>
        <w:rPr>
          <w:b/>
          <w:bCs/>
          <w:sz w:val="28"/>
          <w:szCs w:val="28"/>
        </w:rPr>
      </w:pPr>
    </w:p>
    <w:p w:rsidR="008367B2" w:rsidRDefault="00175ECE" w:rsidP="001228C3">
      <w:pPr>
        <w:pStyle w:val="a3"/>
        <w:spacing w:before="0" w:beforeAutospacing="0" w:after="0" w:afterAutospacing="0" w:line="360" w:lineRule="auto"/>
        <w:ind w:firstLine="709"/>
        <w:jc w:val="center"/>
        <w:rPr>
          <w:sz w:val="28"/>
          <w:szCs w:val="28"/>
        </w:rPr>
      </w:pPr>
      <w:r w:rsidRPr="00175ECE">
        <w:rPr>
          <w:b/>
          <w:bCs/>
          <w:sz w:val="28"/>
          <w:szCs w:val="28"/>
        </w:rPr>
        <w:lastRenderedPageBreak/>
        <w:t>Заключение</w:t>
      </w:r>
    </w:p>
    <w:p w:rsidR="008367B2" w:rsidRDefault="00175ECE" w:rsidP="0047520E">
      <w:pPr>
        <w:pStyle w:val="a3"/>
        <w:spacing w:before="0" w:beforeAutospacing="0" w:after="0" w:afterAutospacing="0" w:line="360" w:lineRule="auto"/>
        <w:ind w:firstLine="709"/>
        <w:jc w:val="both"/>
        <w:rPr>
          <w:sz w:val="28"/>
          <w:szCs w:val="28"/>
        </w:rPr>
      </w:pPr>
      <w:r w:rsidRPr="00175ECE">
        <w:rPr>
          <w:sz w:val="28"/>
          <w:szCs w:val="28"/>
        </w:rPr>
        <w:t>Внимание всегда будет неотъемлемой частью жизни человека, оно всегда будет присутствовать рядом с нами.</w:t>
      </w:r>
      <w:r w:rsidR="008367B2">
        <w:rPr>
          <w:sz w:val="28"/>
          <w:szCs w:val="28"/>
        </w:rPr>
        <w:t xml:space="preserve"> </w:t>
      </w:r>
      <w:r w:rsidRPr="00175ECE">
        <w:rPr>
          <w:sz w:val="28"/>
          <w:szCs w:val="28"/>
        </w:rPr>
        <w:t>Развитие внимания всегда начинается с детского периода, где взрослые показывают детям и указывают на том, что они должны видеть и замечать. Ведь это им пригодиться на протяжении всей жизни. Суть внимания – это дать понять и увидеть те маленькие мелочи, которые иногда невидны, но все-таки заметны. Человек учиться вниманию, чтобы не стать рассеянным, но притом он должен чувствовать с помощью внимания, что он переутомлен, и не пытаться надорвать не только здоровье, но и не сделать кучу ошибок из-за растерянного, в данный период, внимания. </w:t>
      </w:r>
      <w:r w:rsidR="008367B2">
        <w:rPr>
          <w:sz w:val="28"/>
          <w:szCs w:val="28"/>
        </w:rPr>
        <w:t>Б</w:t>
      </w:r>
      <w:r w:rsidRPr="00175ECE">
        <w:rPr>
          <w:sz w:val="28"/>
          <w:szCs w:val="28"/>
        </w:rPr>
        <w:t xml:space="preserve">лагодаря вниманию к нам приходит опыт, который важен в нашем современном мире. </w:t>
      </w:r>
    </w:p>
    <w:p w:rsidR="0070383F" w:rsidRDefault="0070383F" w:rsidP="0047520E">
      <w:pPr>
        <w:pStyle w:val="a3"/>
        <w:spacing w:before="0" w:beforeAutospacing="0" w:after="0" w:afterAutospacing="0" w:line="360" w:lineRule="auto"/>
        <w:ind w:firstLine="709"/>
        <w:jc w:val="both"/>
        <w:rPr>
          <w:b/>
          <w:bCs/>
          <w:sz w:val="28"/>
          <w:szCs w:val="28"/>
        </w:rPr>
      </w:pPr>
      <w:r>
        <w:rPr>
          <w:b/>
          <w:bCs/>
          <w:sz w:val="28"/>
          <w:szCs w:val="28"/>
        </w:rPr>
        <w:t>Список использованных источников</w:t>
      </w:r>
    </w:p>
    <w:p w:rsidR="00077CBE" w:rsidRDefault="00077CBE" w:rsidP="0047520E">
      <w:pPr>
        <w:pStyle w:val="a3"/>
        <w:spacing w:before="0" w:beforeAutospacing="0" w:after="0" w:afterAutospacing="0" w:line="360" w:lineRule="auto"/>
        <w:ind w:firstLine="709"/>
        <w:jc w:val="both"/>
        <w:rPr>
          <w:sz w:val="28"/>
          <w:szCs w:val="28"/>
        </w:rPr>
      </w:pPr>
      <w:r>
        <w:rPr>
          <w:sz w:val="28"/>
          <w:szCs w:val="28"/>
        </w:rPr>
        <w:t xml:space="preserve">1. Богданова Т.Г. Сурдопсихология. – Москва </w:t>
      </w:r>
      <w:smartTag w:uri="urn:schemas-microsoft-com:office:smarttags" w:element="metricconverter">
        <w:smartTagPr>
          <w:attr w:name="ProductID" w:val="2002 г"/>
        </w:smartTagPr>
        <w:r>
          <w:rPr>
            <w:sz w:val="28"/>
            <w:szCs w:val="28"/>
          </w:rPr>
          <w:t>2002 г</w:t>
        </w:r>
      </w:smartTag>
      <w:r>
        <w:rPr>
          <w:sz w:val="28"/>
          <w:szCs w:val="28"/>
        </w:rPr>
        <w:t>.</w:t>
      </w:r>
    </w:p>
    <w:p w:rsidR="00077CBE" w:rsidRDefault="00077CBE" w:rsidP="0047520E">
      <w:pPr>
        <w:pStyle w:val="a3"/>
        <w:spacing w:before="0" w:beforeAutospacing="0" w:after="0" w:afterAutospacing="0" w:line="360" w:lineRule="auto"/>
        <w:ind w:firstLine="709"/>
        <w:jc w:val="both"/>
        <w:rPr>
          <w:sz w:val="28"/>
          <w:szCs w:val="28"/>
        </w:rPr>
      </w:pPr>
      <w:r>
        <w:rPr>
          <w:sz w:val="28"/>
          <w:szCs w:val="28"/>
        </w:rPr>
        <w:t xml:space="preserve">2. </w:t>
      </w:r>
      <w:r w:rsidRPr="00175ECE">
        <w:rPr>
          <w:sz w:val="28"/>
          <w:szCs w:val="28"/>
        </w:rPr>
        <w:t>Вопросы психологии внимания. Сборник статей. Выпуск 1.Статья И. В. Страхов: Психологическая теория внимания. - Министерство просвещения РСФСР – Саратовский Государственный Педагог</w:t>
      </w:r>
      <w:r>
        <w:rPr>
          <w:sz w:val="28"/>
          <w:szCs w:val="28"/>
        </w:rPr>
        <w:t xml:space="preserve">ический Институт: Саратов, 1969. Под </w:t>
      </w:r>
      <w:r w:rsidRPr="00077CBE">
        <w:rPr>
          <w:sz w:val="28"/>
          <w:szCs w:val="28"/>
        </w:rPr>
        <w:t xml:space="preserve"> </w:t>
      </w:r>
      <w:r>
        <w:rPr>
          <w:sz w:val="28"/>
          <w:szCs w:val="28"/>
        </w:rPr>
        <w:t>р</w:t>
      </w:r>
      <w:r w:rsidRPr="00175ECE">
        <w:rPr>
          <w:sz w:val="28"/>
          <w:szCs w:val="28"/>
        </w:rPr>
        <w:t>едак</w:t>
      </w:r>
      <w:r>
        <w:rPr>
          <w:sz w:val="28"/>
          <w:szCs w:val="28"/>
        </w:rPr>
        <w:t>цией</w:t>
      </w:r>
      <w:r w:rsidRPr="00175ECE">
        <w:rPr>
          <w:sz w:val="28"/>
          <w:szCs w:val="28"/>
        </w:rPr>
        <w:t xml:space="preserve"> А. И. Обухова</w:t>
      </w:r>
      <w:r>
        <w:rPr>
          <w:sz w:val="28"/>
          <w:szCs w:val="28"/>
        </w:rPr>
        <w:t>.</w:t>
      </w:r>
    </w:p>
    <w:p w:rsidR="00077CBE" w:rsidRDefault="00077CBE" w:rsidP="0047520E">
      <w:pPr>
        <w:pStyle w:val="a3"/>
        <w:spacing w:before="0" w:beforeAutospacing="0" w:after="0" w:afterAutospacing="0" w:line="360" w:lineRule="auto"/>
        <w:ind w:firstLine="709"/>
        <w:jc w:val="both"/>
        <w:rPr>
          <w:sz w:val="28"/>
          <w:szCs w:val="28"/>
        </w:rPr>
      </w:pPr>
      <w:r>
        <w:rPr>
          <w:sz w:val="28"/>
          <w:szCs w:val="28"/>
        </w:rPr>
        <w:t xml:space="preserve">3. Осипова А.А., </w:t>
      </w:r>
      <w:r w:rsidR="00FA2B83">
        <w:rPr>
          <w:sz w:val="28"/>
          <w:szCs w:val="28"/>
        </w:rPr>
        <w:t>Малаши</w:t>
      </w:r>
      <w:r>
        <w:rPr>
          <w:sz w:val="28"/>
          <w:szCs w:val="28"/>
        </w:rPr>
        <w:t>нская Л.И. Диагностика и коррекция внимания. Москва 2001г.</w:t>
      </w:r>
    </w:p>
    <w:p w:rsidR="00077CBE" w:rsidRDefault="001228C3" w:rsidP="0047520E">
      <w:pPr>
        <w:pStyle w:val="a3"/>
        <w:spacing w:before="0" w:beforeAutospacing="0" w:after="0" w:afterAutospacing="0" w:line="360" w:lineRule="auto"/>
        <w:ind w:firstLine="709"/>
        <w:jc w:val="both"/>
        <w:rPr>
          <w:sz w:val="28"/>
          <w:szCs w:val="28"/>
        </w:rPr>
      </w:pPr>
      <w:r>
        <w:rPr>
          <w:sz w:val="28"/>
          <w:szCs w:val="28"/>
        </w:rPr>
        <w:t>4</w:t>
      </w:r>
      <w:r w:rsidR="00077CBE">
        <w:rPr>
          <w:sz w:val="28"/>
          <w:szCs w:val="28"/>
        </w:rPr>
        <w:t xml:space="preserve">. </w:t>
      </w:r>
      <w:r w:rsidR="00077CBE" w:rsidRPr="00175ECE">
        <w:rPr>
          <w:sz w:val="28"/>
          <w:szCs w:val="28"/>
        </w:rPr>
        <w:t>Психология. Издание в</w:t>
      </w:r>
      <w:r w:rsidR="00077CBE">
        <w:rPr>
          <w:sz w:val="28"/>
          <w:szCs w:val="28"/>
        </w:rPr>
        <w:t>торое. – М.: Просвещение, 1974. Под редакцией В.А.Крутецкого.</w:t>
      </w:r>
    </w:p>
    <w:p w:rsidR="00077CBE" w:rsidRDefault="00077CBE" w:rsidP="0047520E">
      <w:pPr>
        <w:pStyle w:val="a3"/>
        <w:spacing w:before="0" w:beforeAutospacing="0" w:after="0" w:afterAutospacing="0" w:line="360" w:lineRule="auto"/>
        <w:ind w:firstLine="709"/>
        <w:jc w:val="both"/>
        <w:rPr>
          <w:sz w:val="28"/>
          <w:szCs w:val="28"/>
        </w:rPr>
      </w:pPr>
      <w:r w:rsidRPr="00175ECE">
        <w:rPr>
          <w:sz w:val="28"/>
          <w:szCs w:val="28"/>
        </w:rPr>
        <w:t xml:space="preserve"> </w:t>
      </w:r>
      <w:r w:rsidR="001228C3">
        <w:rPr>
          <w:sz w:val="28"/>
          <w:szCs w:val="28"/>
        </w:rPr>
        <w:t>5</w:t>
      </w:r>
      <w:r w:rsidR="00EF6F51">
        <w:rPr>
          <w:sz w:val="28"/>
          <w:szCs w:val="28"/>
        </w:rPr>
        <w:t>.</w:t>
      </w:r>
      <w:r w:rsidR="00FA2B83">
        <w:rPr>
          <w:sz w:val="28"/>
          <w:szCs w:val="28"/>
        </w:rPr>
        <w:t xml:space="preserve"> </w:t>
      </w:r>
      <w:r w:rsidRPr="00175ECE">
        <w:rPr>
          <w:sz w:val="28"/>
          <w:szCs w:val="28"/>
        </w:rPr>
        <w:t>Психологические тесты. В двух томах. Том второй. – М.: Владос, 2005</w:t>
      </w:r>
      <w:r>
        <w:rPr>
          <w:sz w:val="28"/>
          <w:szCs w:val="28"/>
        </w:rPr>
        <w:t>.</w:t>
      </w:r>
      <w:r w:rsidR="00EF6F51" w:rsidRPr="00EF6F51">
        <w:rPr>
          <w:sz w:val="28"/>
          <w:szCs w:val="28"/>
        </w:rPr>
        <w:t xml:space="preserve"> </w:t>
      </w:r>
      <w:r w:rsidR="00EF6F51" w:rsidRPr="00175ECE">
        <w:rPr>
          <w:sz w:val="28"/>
          <w:szCs w:val="28"/>
        </w:rPr>
        <w:t>Под редакцией А.А.Карелина</w:t>
      </w:r>
      <w:r w:rsidR="00EF6F51">
        <w:rPr>
          <w:sz w:val="28"/>
          <w:szCs w:val="28"/>
        </w:rPr>
        <w:t>.</w:t>
      </w:r>
    </w:p>
    <w:p w:rsidR="00EF6F51" w:rsidRPr="00175ECE" w:rsidRDefault="001228C3" w:rsidP="0047520E">
      <w:pPr>
        <w:pStyle w:val="a3"/>
        <w:spacing w:before="0" w:beforeAutospacing="0" w:after="0" w:afterAutospacing="0" w:line="360" w:lineRule="auto"/>
        <w:ind w:firstLine="709"/>
        <w:jc w:val="both"/>
        <w:rPr>
          <w:sz w:val="28"/>
          <w:szCs w:val="28"/>
        </w:rPr>
      </w:pPr>
      <w:r>
        <w:rPr>
          <w:sz w:val="28"/>
          <w:szCs w:val="28"/>
        </w:rPr>
        <w:t>6</w:t>
      </w:r>
      <w:r w:rsidR="00EF6F51">
        <w:rPr>
          <w:sz w:val="28"/>
          <w:szCs w:val="28"/>
        </w:rPr>
        <w:t xml:space="preserve">. Страхов В.И. </w:t>
      </w:r>
      <w:r w:rsidR="00EF6F51" w:rsidRPr="00175ECE">
        <w:rPr>
          <w:sz w:val="28"/>
          <w:szCs w:val="28"/>
        </w:rPr>
        <w:t>Внимание в структуре личности. – Министерство просвещения РСФСР – Саратовский Государственный Педагогический Институт Саратовское отделение общества пс</w:t>
      </w:r>
      <w:r w:rsidR="00EF6F51">
        <w:rPr>
          <w:sz w:val="28"/>
          <w:szCs w:val="28"/>
        </w:rPr>
        <w:t xml:space="preserve">ихологов: Саратов, </w:t>
      </w:r>
      <w:smartTag w:uri="urn:schemas-microsoft-com:office:smarttags" w:element="metricconverter">
        <w:smartTagPr>
          <w:attr w:name="ProductID" w:val="1969 г"/>
        </w:smartTagPr>
        <w:r w:rsidR="00EF6F51">
          <w:rPr>
            <w:sz w:val="28"/>
            <w:szCs w:val="28"/>
          </w:rPr>
          <w:t>1969 г</w:t>
        </w:r>
      </w:smartTag>
      <w:r w:rsidR="00EF6F51">
        <w:rPr>
          <w:sz w:val="28"/>
          <w:szCs w:val="28"/>
        </w:rPr>
        <w:t>.</w:t>
      </w:r>
    </w:p>
    <w:p w:rsidR="00245129" w:rsidRDefault="001228C3" w:rsidP="0070383F">
      <w:pPr>
        <w:pStyle w:val="a3"/>
        <w:spacing w:before="0" w:beforeAutospacing="0" w:after="0" w:afterAutospacing="0" w:line="360" w:lineRule="auto"/>
        <w:ind w:firstLine="709"/>
        <w:jc w:val="both"/>
        <w:rPr>
          <w:sz w:val="28"/>
          <w:szCs w:val="28"/>
        </w:rPr>
      </w:pPr>
      <w:r>
        <w:rPr>
          <w:sz w:val="28"/>
          <w:szCs w:val="28"/>
        </w:rPr>
        <w:t>7</w:t>
      </w:r>
      <w:r w:rsidR="00EF6F51" w:rsidRPr="00175ECE">
        <w:rPr>
          <w:sz w:val="28"/>
          <w:szCs w:val="28"/>
        </w:rPr>
        <w:t xml:space="preserve">. Хрестоматия по вниманию: С.Л. Рубинштейн – М.: Изд-во Московский Университет, </w:t>
      </w:r>
      <w:smartTag w:uri="urn:schemas-microsoft-com:office:smarttags" w:element="metricconverter">
        <w:smartTagPr>
          <w:attr w:name="ProductID" w:val="1976 г"/>
        </w:smartTagPr>
        <w:r w:rsidR="00EF6F51" w:rsidRPr="00175ECE">
          <w:rPr>
            <w:sz w:val="28"/>
            <w:szCs w:val="28"/>
          </w:rPr>
          <w:t>1976</w:t>
        </w:r>
        <w:r w:rsidR="00EF6F51">
          <w:rPr>
            <w:sz w:val="28"/>
            <w:szCs w:val="28"/>
          </w:rPr>
          <w:t xml:space="preserve"> г</w:t>
        </w:r>
      </w:smartTag>
      <w:r w:rsidR="00EF6F51" w:rsidRPr="00175ECE">
        <w:rPr>
          <w:sz w:val="28"/>
          <w:szCs w:val="28"/>
        </w:rPr>
        <w:t>. Под редакцией А.Н. Леонтьева</w:t>
      </w:r>
      <w:r w:rsidR="00EF6F51">
        <w:rPr>
          <w:sz w:val="28"/>
          <w:szCs w:val="28"/>
        </w:rPr>
        <w:t>.</w:t>
      </w:r>
    </w:p>
    <w:p w:rsidR="00BF2E30" w:rsidRPr="00750155" w:rsidRDefault="00BF2E30">
      <w:pPr>
        <w:rPr>
          <w:sz w:val="28"/>
          <w:szCs w:val="28"/>
        </w:rPr>
      </w:pPr>
    </w:p>
    <w:sectPr w:rsidR="00BF2E30" w:rsidRPr="0075015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A8" w:rsidRDefault="000438A8" w:rsidP="0047520E">
      <w:r>
        <w:separator/>
      </w:r>
    </w:p>
  </w:endnote>
  <w:endnote w:type="continuationSeparator" w:id="0">
    <w:p w:rsidR="000438A8" w:rsidRDefault="000438A8" w:rsidP="0047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0E" w:rsidRDefault="0047520E">
    <w:pPr>
      <w:pStyle w:val="a9"/>
      <w:jc w:val="center"/>
    </w:pPr>
    <w:r>
      <w:fldChar w:fldCharType="begin"/>
    </w:r>
    <w:r>
      <w:instrText>PAGE   \* MERGEFORMAT</w:instrText>
    </w:r>
    <w:r>
      <w:fldChar w:fldCharType="separate"/>
    </w:r>
    <w:r w:rsidR="007811F1">
      <w:rPr>
        <w:noProof/>
      </w:rPr>
      <w:t>1</w:t>
    </w:r>
    <w:r>
      <w:fldChar w:fldCharType="end"/>
    </w:r>
  </w:p>
  <w:p w:rsidR="0047520E" w:rsidRDefault="004752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A8" w:rsidRDefault="000438A8" w:rsidP="0047520E">
      <w:r>
        <w:separator/>
      </w:r>
    </w:p>
  </w:footnote>
  <w:footnote w:type="continuationSeparator" w:id="0">
    <w:p w:rsidR="000438A8" w:rsidRDefault="000438A8" w:rsidP="0047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5235"/>
    <w:multiLevelType w:val="multilevel"/>
    <w:tmpl w:val="EC1A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D7A9F"/>
    <w:multiLevelType w:val="multilevel"/>
    <w:tmpl w:val="1060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A4B4F"/>
    <w:multiLevelType w:val="multilevel"/>
    <w:tmpl w:val="A42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10D5C"/>
    <w:multiLevelType w:val="hybridMultilevel"/>
    <w:tmpl w:val="229C3BB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584F1122"/>
    <w:multiLevelType w:val="multilevel"/>
    <w:tmpl w:val="E7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A7794"/>
    <w:multiLevelType w:val="multilevel"/>
    <w:tmpl w:val="6232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2E"/>
    <w:rsid w:val="0000183F"/>
    <w:rsid w:val="000438A8"/>
    <w:rsid w:val="0007572B"/>
    <w:rsid w:val="00077CBE"/>
    <w:rsid w:val="001228C3"/>
    <w:rsid w:val="001319CB"/>
    <w:rsid w:val="00175ECE"/>
    <w:rsid w:val="001D4427"/>
    <w:rsid w:val="001F74EF"/>
    <w:rsid w:val="00245129"/>
    <w:rsid w:val="003062B3"/>
    <w:rsid w:val="003B00FB"/>
    <w:rsid w:val="0047520E"/>
    <w:rsid w:val="006B2140"/>
    <w:rsid w:val="0070383F"/>
    <w:rsid w:val="00750155"/>
    <w:rsid w:val="007811F1"/>
    <w:rsid w:val="008367B2"/>
    <w:rsid w:val="00872597"/>
    <w:rsid w:val="009D1BCF"/>
    <w:rsid w:val="009F3382"/>
    <w:rsid w:val="00A11B3E"/>
    <w:rsid w:val="00A34620"/>
    <w:rsid w:val="00A35F54"/>
    <w:rsid w:val="00A9667D"/>
    <w:rsid w:val="00AF0AA1"/>
    <w:rsid w:val="00B81898"/>
    <w:rsid w:val="00BA42B4"/>
    <w:rsid w:val="00BD5D2E"/>
    <w:rsid w:val="00BF2E30"/>
    <w:rsid w:val="00C264F0"/>
    <w:rsid w:val="00C93FFD"/>
    <w:rsid w:val="00CE7298"/>
    <w:rsid w:val="00D60C9A"/>
    <w:rsid w:val="00DA3CC3"/>
    <w:rsid w:val="00DC7DA8"/>
    <w:rsid w:val="00E43D3B"/>
    <w:rsid w:val="00E44DCF"/>
    <w:rsid w:val="00E53E4C"/>
    <w:rsid w:val="00EB47ED"/>
    <w:rsid w:val="00EF6F51"/>
    <w:rsid w:val="00F07ABF"/>
    <w:rsid w:val="00FA2B83"/>
    <w:rsid w:val="00FE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D2E"/>
    <w:rPr>
      <w:sz w:val="24"/>
      <w:szCs w:val="24"/>
    </w:rPr>
  </w:style>
  <w:style w:type="paragraph" w:styleId="1">
    <w:name w:val="heading 1"/>
    <w:basedOn w:val="a"/>
    <w:next w:val="a"/>
    <w:qFormat/>
    <w:rsid w:val="003062B3"/>
    <w:pPr>
      <w:keepNext/>
      <w:spacing w:before="240" w:after="60"/>
      <w:outlineLvl w:val="0"/>
    </w:pPr>
    <w:rPr>
      <w:rFonts w:ascii="Arial" w:hAnsi="Arial" w:cs="Arial"/>
      <w:b/>
      <w:bCs/>
      <w:kern w:val="32"/>
      <w:sz w:val="32"/>
      <w:szCs w:val="32"/>
    </w:rPr>
  </w:style>
  <w:style w:type="paragraph" w:styleId="4">
    <w:name w:val="heading 4"/>
    <w:basedOn w:val="a"/>
    <w:next w:val="a"/>
    <w:qFormat/>
    <w:rsid w:val="00E43D3B"/>
    <w:pPr>
      <w:keepNext/>
      <w:spacing w:before="240" w:after="60"/>
      <w:outlineLvl w:val="3"/>
    </w:pPr>
    <w:rPr>
      <w:b/>
      <w:bCs/>
      <w:sz w:val="28"/>
      <w:szCs w:val="28"/>
    </w:rPr>
  </w:style>
  <w:style w:type="paragraph" w:styleId="5">
    <w:name w:val="heading 5"/>
    <w:basedOn w:val="a"/>
    <w:next w:val="a"/>
    <w:qFormat/>
    <w:rsid w:val="00E43D3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D5D2E"/>
    <w:pPr>
      <w:spacing w:before="100" w:beforeAutospacing="1" w:after="100" w:afterAutospacing="1"/>
    </w:pPr>
  </w:style>
  <w:style w:type="paragraph" w:customStyle="1" w:styleId="wp-caption-text">
    <w:name w:val="wp-caption-text"/>
    <w:basedOn w:val="a"/>
    <w:rsid w:val="003062B3"/>
    <w:pPr>
      <w:spacing w:before="100" w:beforeAutospacing="1" w:after="100" w:afterAutospacing="1"/>
    </w:pPr>
  </w:style>
  <w:style w:type="character" w:styleId="a4">
    <w:name w:val="Emphasis"/>
    <w:qFormat/>
    <w:rsid w:val="003062B3"/>
    <w:rPr>
      <w:i/>
      <w:iCs/>
    </w:rPr>
  </w:style>
  <w:style w:type="paragraph" w:customStyle="1" w:styleId="note">
    <w:name w:val="note"/>
    <w:basedOn w:val="a"/>
    <w:rsid w:val="003062B3"/>
    <w:pPr>
      <w:spacing w:before="100" w:beforeAutospacing="1" w:after="100" w:afterAutospacing="1"/>
    </w:pPr>
  </w:style>
  <w:style w:type="character" w:customStyle="1" w:styleId="apple-converted-space">
    <w:name w:val="apple-converted-space"/>
    <w:basedOn w:val="a0"/>
    <w:rsid w:val="003062B3"/>
  </w:style>
  <w:style w:type="character" w:styleId="a5">
    <w:name w:val="Hyperlink"/>
    <w:rsid w:val="003062B3"/>
    <w:rPr>
      <w:color w:val="0000FF"/>
      <w:u w:val="single"/>
    </w:rPr>
  </w:style>
  <w:style w:type="paragraph" w:styleId="z-">
    <w:name w:val="HTML Top of Form"/>
    <w:basedOn w:val="a"/>
    <w:next w:val="a"/>
    <w:hidden/>
    <w:rsid w:val="001D442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D4427"/>
    <w:pPr>
      <w:pBdr>
        <w:top w:val="single" w:sz="6" w:space="1" w:color="auto"/>
      </w:pBdr>
      <w:jc w:val="center"/>
    </w:pPr>
    <w:rPr>
      <w:rFonts w:ascii="Arial" w:hAnsi="Arial" w:cs="Arial"/>
      <w:vanish/>
      <w:sz w:val="16"/>
      <w:szCs w:val="16"/>
    </w:rPr>
  </w:style>
  <w:style w:type="paragraph" w:customStyle="1" w:styleId="text">
    <w:name w:val="text"/>
    <w:basedOn w:val="a"/>
    <w:rsid w:val="001D4427"/>
    <w:pPr>
      <w:spacing w:before="100" w:beforeAutospacing="1" w:after="100" w:afterAutospacing="1"/>
    </w:pPr>
  </w:style>
  <w:style w:type="character" w:customStyle="1" w:styleId="dash">
    <w:name w:val="dash"/>
    <w:basedOn w:val="a0"/>
    <w:rsid w:val="001D4427"/>
  </w:style>
  <w:style w:type="character" w:customStyle="1" w:styleId="zagolovok">
    <w:name w:val="zagolovok"/>
    <w:basedOn w:val="a0"/>
    <w:rsid w:val="001D4427"/>
  </w:style>
  <w:style w:type="table" w:styleId="a6">
    <w:name w:val="Table Grid"/>
    <w:basedOn w:val="a1"/>
    <w:rsid w:val="00FE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47520E"/>
    <w:pPr>
      <w:tabs>
        <w:tab w:val="center" w:pos="4677"/>
        <w:tab w:val="right" w:pos="9355"/>
      </w:tabs>
    </w:pPr>
  </w:style>
  <w:style w:type="character" w:customStyle="1" w:styleId="a8">
    <w:name w:val="Верхний колонтитул Знак"/>
    <w:link w:val="a7"/>
    <w:rsid w:val="0047520E"/>
    <w:rPr>
      <w:sz w:val="24"/>
      <w:szCs w:val="24"/>
    </w:rPr>
  </w:style>
  <w:style w:type="paragraph" w:styleId="a9">
    <w:name w:val="footer"/>
    <w:basedOn w:val="a"/>
    <w:link w:val="aa"/>
    <w:uiPriority w:val="99"/>
    <w:rsid w:val="0047520E"/>
    <w:pPr>
      <w:tabs>
        <w:tab w:val="center" w:pos="4677"/>
        <w:tab w:val="right" w:pos="9355"/>
      </w:tabs>
    </w:pPr>
  </w:style>
  <w:style w:type="character" w:customStyle="1" w:styleId="aa">
    <w:name w:val="Нижний колонтитул Знак"/>
    <w:link w:val="a9"/>
    <w:uiPriority w:val="99"/>
    <w:rsid w:val="004752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D2E"/>
    <w:rPr>
      <w:sz w:val="24"/>
      <w:szCs w:val="24"/>
    </w:rPr>
  </w:style>
  <w:style w:type="paragraph" w:styleId="1">
    <w:name w:val="heading 1"/>
    <w:basedOn w:val="a"/>
    <w:next w:val="a"/>
    <w:qFormat/>
    <w:rsid w:val="003062B3"/>
    <w:pPr>
      <w:keepNext/>
      <w:spacing w:before="240" w:after="60"/>
      <w:outlineLvl w:val="0"/>
    </w:pPr>
    <w:rPr>
      <w:rFonts w:ascii="Arial" w:hAnsi="Arial" w:cs="Arial"/>
      <w:b/>
      <w:bCs/>
      <w:kern w:val="32"/>
      <w:sz w:val="32"/>
      <w:szCs w:val="32"/>
    </w:rPr>
  </w:style>
  <w:style w:type="paragraph" w:styleId="4">
    <w:name w:val="heading 4"/>
    <w:basedOn w:val="a"/>
    <w:next w:val="a"/>
    <w:qFormat/>
    <w:rsid w:val="00E43D3B"/>
    <w:pPr>
      <w:keepNext/>
      <w:spacing w:before="240" w:after="60"/>
      <w:outlineLvl w:val="3"/>
    </w:pPr>
    <w:rPr>
      <w:b/>
      <w:bCs/>
      <w:sz w:val="28"/>
      <w:szCs w:val="28"/>
    </w:rPr>
  </w:style>
  <w:style w:type="paragraph" w:styleId="5">
    <w:name w:val="heading 5"/>
    <w:basedOn w:val="a"/>
    <w:next w:val="a"/>
    <w:qFormat/>
    <w:rsid w:val="00E43D3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D5D2E"/>
    <w:pPr>
      <w:spacing w:before="100" w:beforeAutospacing="1" w:after="100" w:afterAutospacing="1"/>
    </w:pPr>
  </w:style>
  <w:style w:type="paragraph" w:customStyle="1" w:styleId="wp-caption-text">
    <w:name w:val="wp-caption-text"/>
    <w:basedOn w:val="a"/>
    <w:rsid w:val="003062B3"/>
    <w:pPr>
      <w:spacing w:before="100" w:beforeAutospacing="1" w:after="100" w:afterAutospacing="1"/>
    </w:pPr>
  </w:style>
  <w:style w:type="character" w:styleId="a4">
    <w:name w:val="Emphasis"/>
    <w:qFormat/>
    <w:rsid w:val="003062B3"/>
    <w:rPr>
      <w:i/>
      <w:iCs/>
    </w:rPr>
  </w:style>
  <w:style w:type="paragraph" w:customStyle="1" w:styleId="note">
    <w:name w:val="note"/>
    <w:basedOn w:val="a"/>
    <w:rsid w:val="003062B3"/>
    <w:pPr>
      <w:spacing w:before="100" w:beforeAutospacing="1" w:after="100" w:afterAutospacing="1"/>
    </w:pPr>
  </w:style>
  <w:style w:type="character" w:customStyle="1" w:styleId="apple-converted-space">
    <w:name w:val="apple-converted-space"/>
    <w:basedOn w:val="a0"/>
    <w:rsid w:val="003062B3"/>
  </w:style>
  <w:style w:type="character" w:styleId="a5">
    <w:name w:val="Hyperlink"/>
    <w:rsid w:val="003062B3"/>
    <w:rPr>
      <w:color w:val="0000FF"/>
      <w:u w:val="single"/>
    </w:rPr>
  </w:style>
  <w:style w:type="paragraph" w:styleId="z-">
    <w:name w:val="HTML Top of Form"/>
    <w:basedOn w:val="a"/>
    <w:next w:val="a"/>
    <w:hidden/>
    <w:rsid w:val="001D442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D4427"/>
    <w:pPr>
      <w:pBdr>
        <w:top w:val="single" w:sz="6" w:space="1" w:color="auto"/>
      </w:pBdr>
      <w:jc w:val="center"/>
    </w:pPr>
    <w:rPr>
      <w:rFonts w:ascii="Arial" w:hAnsi="Arial" w:cs="Arial"/>
      <w:vanish/>
      <w:sz w:val="16"/>
      <w:szCs w:val="16"/>
    </w:rPr>
  </w:style>
  <w:style w:type="paragraph" w:customStyle="1" w:styleId="text">
    <w:name w:val="text"/>
    <w:basedOn w:val="a"/>
    <w:rsid w:val="001D4427"/>
    <w:pPr>
      <w:spacing w:before="100" w:beforeAutospacing="1" w:after="100" w:afterAutospacing="1"/>
    </w:pPr>
  </w:style>
  <w:style w:type="character" w:customStyle="1" w:styleId="dash">
    <w:name w:val="dash"/>
    <w:basedOn w:val="a0"/>
    <w:rsid w:val="001D4427"/>
  </w:style>
  <w:style w:type="character" w:customStyle="1" w:styleId="zagolovok">
    <w:name w:val="zagolovok"/>
    <w:basedOn w:val="a0"/>
    <w:rsid w:val="001D4427"/>
  </w:style>
  <w:style w:type="table" w:styleId="a6">
    <w:name w:val="Table Grid"/>
    <w:basedOn w:val="a1"/>
    <w:rsid w:val="00FE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47520E"/>
    <w:pPr>
      <w:tabs>
        <w:tab w:val="center" w:pos="4677"/>
        <w:tab w:val="right" w:pos="9355"/>
      </w:tabs>
    </w:pPr>
  </w:style>
  <w:style w:type="character" w:customStyle="1" w:styleId="a8">
    <w:name w:val="Верхний колонтитул Знак"/>
    <w:link w:val="a7"/>
    <w:rsid w:val="0047520E"/>
    <w:rPr>
      <w:sz w:val="24"/>
      <w:szCs w:val="24"/>
    </w:rPr>
  </w:style>
  <w:style w:type="paragraph" w:styleId="a9">
    <w:name w:val="footer"/>
    <w:basedOn w:val="a"/>
    <w:link w:val="aa"/>
    <w:uiPriority w:val="99"/>
    <w:rsid w:val="0047520E"/>
    <w:pPr>
      <w:tabs>
        <w:tab w:val="center" w:pos="4677"/>
        <w:tab w:val="right" w:pos="9355"/>
      </w:tabs>
    </w:pPr>
  </w:style>
  <w:style w:type="character" w:customStyle="1" w:styleId="aa">
    <w:name w:val="Нижний колонтитул Знак"/>
    <w:link w:val="a9"/>
    <w:uiPriority w:val="99"/>
    <w:rsid w:val="004752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76298">
      <w:bodyDiv w:val="1"/>
      <w:marLeft w:val="0"/>
      <w:marRight w:val="0"/>
      <w:marTop w:val="0"/>
      <w:marBottom w:val="0"/>
      <w:divBdr>
        <w:top w:val="none" w:sz="0" w:space="0" w:color="auto"/>
        <w:left w:val="none" w:sz="0" w:space="0" w:color="auto"/>
        <w:bottom w:val="none" w:sz="0" w:space="0" w:color="auto"/>
        <w:right w:val="none" w:sz="0" w:space="0" w:color="auto"/>
      </w:divBdr>
      <w:divsChild>
        <w:div w:id="1315835426">
          <w:marLeft w:val="0"/>
          <w:marRight w:val="0"/>
          <w:marTop w:val="0"/>
          <w:marBottom w:val="0"/>
          <w:divBdr>
            <w:top w:val="none" w:sz="0" w:space="0" w:color="auto"/>
            <w:left w:val="none" w:sz="0" w:space="0" w:color="auto"/>
            <w:bottom w:val="none" w:sz="0" w:space="0" w:color="auto"/>
            <w:right w:val="none" w:sz="0" w:space="0" w:color="auto"/>
          </w:divBdr>
        </w:div>
      </w:divsChild>
    </w:div>
    <w:div w:id="816873417">
      <w:bodyDiv w:val="1"/>
      <w:marLeft w:val="0"/>
      <w:marRight w:val="0"/>
      <w:marTop w:val="0"/>
      <w:marBottom w:val="0"/>
      <w:divBdr>
        <w:top w:val="none" w:sz="0" w:space="0" w:color="auto"/>
        <w:left w:val="none" w:sz="0" w:space="0" w:color="auto"/>
        <w:bottom w:val="none" w:sz="0" w:space="0" w:color="auto"/>
        <w:right w:val="none" w:sz="0" w:space="0" w:color="auto"/>
      </w:divBdr>
    </w:div>
    <w:div w:id="1440836360">
      <w:bodyDiv w:val="1"/>
      <w:marLeft w:val="0"/>
      <w:marRight w:val="0"/>
      <w:marTop w:val="0"/>
      <w:marBottom w:val="0"/>
      <w:divBdr>
        <w:top w:val="none" w:sz="0" w:space="0" w:color="auto"/>
        <w:left w:val="none" w:sz="0" w:space="0" w:color="auto"/>
        <w:bottom w:val="none" w:sz="0" w:space="0" w:color="auto"/>
        <w:right w:val="none" w:sz="0" w:space="0" w:color="auto"/>
      </w:divBdr>
      <w:divsChild>
        <w:div w:id="151802616">
          <w:marLeft w:val="150"/>
          <w:marRight w:val="0"/>
          <w:marTop w:val="150"/>
          <w:marBottom w:val="75"/>
          <w:divBdr>
            <w:top w:val="single" w:sz="6" w:space="3" w:color="DDDDDD"/>
            <w:left w:val="single" w:sz="6" w:space="0" w:color="DDDDDD"/>
            <w:bottom w:val="single" w:sz="6" w:space="0" w:color="DDDDDD"/>
            <w:right w:val="single" w:sz="6" w:space="0" w:color="DDDDDD"/>
          </w:divBdr>
        </w:div>
        <w:div w:id="1067149038">
          <w:marLeft w:val="150"/>
          <w:marRight w:val="0"/>
          <w:marTop w:val="150"/>
          <w:marBottom w:val="75"/>
          <w:divBdr>
            <w:top w:val="single" w:sz="6" w:space="3" w:color="DDDDDD"/>
            <w:left w:val="single" w:sz="6" w:space="0" w:color="DDDDDD"/>
            <w:bottom w:val="single" w:sz="6" w:space="0" w:color="DDDDDD"/>
            <w:right w:val="single" w:sz="6" w:space="0" w:color="DDDDDD"/>
          </w:divBdr>
        </w:div>
        <w:div w:id="1615863210">
          <w:marLeft w:val="150"/>
          <w:marRight w:val="0"/>
          <w:marTop w:val="150"/>
          <w:marBottom w:val="75"/>
          <w:divBdr>
            <w:top w:val="single" w:sz="6" w:space="3" w:color="DDDDDD"/>
            <w:left w:val="single" w:sz="6" w:space="0" w:color="DDDDDD"/>
            <w:bottom w:val="single" w:sz="6" w:space="0" w:color="DDDDDD"/>
            <w:right w:val="single" w:sz="6" w:space="0" w:color="DDDDDD"/>
          </w:divBdr>
        </w:div>
      </w:divsChild>
    </w:div>
    <w:div w:id="17382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5771</Words>
  <Characters>32898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Технологии коррекции внимания у детей с нарушениями слуха    РРРРРРРРРРРР</vt:lpstr>
    </vt:vector>
  </TitlesOfParts>
  <Company>Организация</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Технологии коррекции внимания у детей с нарушениями слуха    РРРРРРРРРРРР</dc:title>
  <dc:creator>ab</dc:creator>
  <cp:lastModifiedBy>Dmitry V Stolpovskih</cp:lastModifiedBy>
  <cp:revision>2</cp:revision>
  <dcterms:created xsi:type="dcterms:W3CDTF">2020-03-24T06:43:00Z</dcterms:created>
  <dcterms:modified xsi:type="dcterms:W3CDTF">2020-03-24T06:43:00Z</dcterms:modified>
</cp:coreProperties>
</file>